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27AB92">
      <w:pPr>
        <w:jc w:val="center"/>
      </w:pPr>
      <w:r>
        <w:rPr>
          <w:rFonts w:ascii="微软雅黑" w:hAnsi="微软雅黑" w:eastAsia="微软雅黑"/>
          <w:b/>
          <w:sz w:val="36"/>
        </w:rPr>
        <w:t xml:space="preserve">FM-1  MIDI </w:t>
      </w:r>
    </w:p>
    <w:p w14:paraId="6510CEAE">
      <w:bookmarkStart w:id="0" w:name="_GoBack"/>
      <w:bookmarkEnd w:id="0"/>
      <w:r>
        <w:rPr>
          <w:rFonts w:ascii="微软雅黑" w:hAnsi="微软雅黑" w:eastAsia="微软雅黑"/>
          <w:b/>
          <w:color w:val="C00000"/>
          <w:sz w:val="28"/>
        </w:rPr>
        <w:t>English Version</w:t>
      </w:r>
    </w:p>
    <w:p w14:paraId="7DB3A034">
      <w:pPr>
        <w:spacing w:after="20"/>
      </w:pPr>
      <w:r>
        <w:rPr>
          <w:rFonts w:ascii="等线" w:hAnsi="等线" w:eastAsia="等线"/>
          <w:b/>
          <w:sz w:val="18"/>
        </w:rPr>
        <w:t xml:space="preserve">Channels: </w:t>
      </w:r>
      <w:r>
        <w:rPr>
          <w:rFonts w:ascii="等线" w:hAnsi="等线" w:eastAsia="等线"/>
          <w:b w:val="0"/>
          <w:sz w:val="18"/>
        </w:rPr>
        <w:t>Note channel (midich) defaults to All / Omni; FX channel (effectch) defaults to MIDI ch 2; System Real-Time has no channel.</w:t>
      </w:r>
    </w:p>
    <w:p w14:paraId="099F1BAF">
      <w:pPr>
        <w:spacing w:after="20"/>
      </w:pPr>
      <w:r>
        <w:rPr>
          <w:rFonts w:ascii="等线" w:hAnsi="等线" w:eastAsia="等线"/>
          <w:b/>
          <w:color w:val="C00000"/>
          <w:sz w:val="18"/>
        </w:rPr>
        <w:t xml:space="preserve">⚠ </w:t>
      </w:r>
      <w:r>
        <w:rPr>
          <w:rFonts w:ascii="等线" w:hAnsi="等线" w:eastAsia="等线"/>
          <w:b w:val="0"/>
          <w:color w:val="C00000"/>
          <w:sz w:val="18"/>
        </w:rPr>
        <w:t>CC 1 (ModWheel) sent on the FX channel (default ch2) acts as an FX parameter (Filter Type), not ModWheel; send it on another channel. Pitch Bend is unaffected on any channel.</w:t>
      </w:r>
    </w:p>
    <w:p w14:paraId="25749EFC">
      <w:r>
        <w:rPr>
          <w:rFonts w:ascii="微软雅黑" w:hAnsi="微软雅黑" w:eastAsia="微软雅黑"/>
          <w:b/>
          <w:color w:val="1F3B6B"/>
          <w:sz w:val="22"/>
        </w:rPr>
        <w:t>1. Note Channel (midich)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5"/>
        <w:gridCol w:w="1002"/>
        <w:gridCol w:w="2141"/>
        <w:gridCol w:w="3568"/>
      </w:tblGrid>
      <w:tr w14:paraId="4BEA7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shd w:val="clear" w:color="auto" w:fill="2E5496"/>
          </w:tcPr>
          <w:p w14:paraId="44A5EE86">
            <w:pPr>
              <w:spacing w:after="0" w:line="240" w:lineRule="auto"/>
              <w:jc w:val="center"/>
            </w:pPr>
            <w:r>
              <w:rPr>
                <w:rFonts w:ascii="Segoe UI Semibold" w:hAnsi="Segoe UI Semibold" w:eastAsia="Segoe UI Semibold"/>
                <w:b/>
                <w:color w:val="FFFFFF"/>
                <w:sz w:val="18"/>
              </w:rPr>
              <w:t>Message</w:t>
            </w:r>
          </w:p>
        </w:tc>
        <w:tc>
          <w:tcPr>
            <w:tcW w:w="1008" w:type="dxa"/>
            <w:shd w:val="clear" w:color="auto" w:fill="2E5496"/>
          </w:tcPr>
          <w:p w14:paraId="6AF223C9">
            <w:pPr>
              <w:spacing w:after="0" w:line="240" w:lineRule="auto"/>
              <w:jc w:val="center"/>
            </w:pPr>
            <w:r>
              <w:rPr>
                <w:rFonts w:ascii="Segoe UI Semibold" w:hAnsi="Segoe UI Semibold" w:eastAsia="Segoe UI Semibold"/>
                <w:b/>
                <w:color w:val="FFFFFF"/>
                <w:sz w:val="18"/>
              </w:rPr>
              <w:t>Byte</w:t>
            </w:r>
          </w:p>
        </w:tc>
        <w:tc>
          <w:tcPr>
            <w:tcW w:w="2160" w:type="dxa"/>
            <w:shd w:val="clear" w:color="auto" w:fill="2E5496"/>
          </w:tcPr>
          <w:p w14:paraId="7FFD3F57">
            <w:pPr>
              <w:spacing w:after="0" w:line="240" w:lineRule="auto"/>
              <w:jc w:val="center"/>
            </w:pPr>
            <w:r>
              <w:rPr>
                <w:rFonts w:ascii="Segoe UI Semibold" w:hAnsi="Segoe UI Semibold" w:eastAsia="Segoe UI Semibold"/>
                <w:b/>
                <w:color w:val="FFFFFF"/>
                <w:sz w:val="18"/>
              </w:rPr>
              <w:t>Data / CC</w:t>
            </w:r>
          </w:p>
        </w:tc>
        <w:tc>
          <w:tcPr>
            <w:tcW w:w="3600" w:type="dxa"/>
            <w:shd w:val="clear" w:color="auto" w:fill="2E5496"/>
          </w:tcPr>
          <w:p w14:paraId="4619F482">
            <w:pPr>
              <w:spacing w:after="0" w:line="240" w:lineRule="auto"/>
              <w:jc w:val="center"/>
            </w:pPr>
            <w:r>
              <w:rPr>
                <w:rFonts w:ascii="Segoe UI Semibold" w:hAnsi="Segoe UI Semibold" w:eastAsia="Segoe UI Semibold"/>
                <w:b/>
                <w:color w:val="FFFFFF"/>
                <w:sz w:val="18"/>
              </w:rPr>
              <w:t>Response</w:t>
            </w:r>
          </w:p>
        </w:tc>
      </w:tr>
      <w:tr w14:paraId="13D99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shd w:val="clear" w:color="auto" w:fill="EEF2F8"/>
          </w:tcPr>
          <w:p w14:paraId="456672C8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Note On</w:t>
            </w:r>
          </w:p>
        </w:tc>
        <w:tc>
          <w:tcPr>
            <w:tcW w:w="1008" w:type="dxa"/>
            <w:shd w:val="clear" w:color="auto" w:fill="EEF2F8"/>
          </w:tcPr>
          <w:p w14:paraId="22DFFB6C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9n</w:t>
            </w:r>
          </w:p>
        </w:tc>
        <w:tc>
          <w:tcPr>
            <w:tcW w:w="2160" w:type="dxa"/>
            <w:shd w:val="clear" w:color="auto" w:fill="EEF2F8"/>
          </w:tcPr>
          <w:p w14:paraId="02BD57C5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note, vel 1–127</w:t>
            </w:r>
          </w:p>
        </w:tc>
        <w:tc>
          <w:tcPr>
            <w:tcW w:w="3600" w:type="dxa"/>
            <w:shd w:val="clear" w:color="auto" w:fill="EEF2F8"/>
          </w:tcPr>
          <w:p w14:paraId="30291409">
            <w:pPr>
              <w:spacing w:after="0" w:line="240" w:lineRule="auto"/>
              <w:jc w:val="left"/>
            </w:pPr>
            <w:r>
              <w:rPr>
                <w:rFonts w:ascii="Segoe UI" w:hAnsi="Segoe UI" w:eastAsia="Segoe UI"/>
                <w:b w:val="0"/>
                <w:sz w:val="17"/>
              </w:rPr>
              <w:t>Sound (vel 0 = Note Off)</w:t>
            </w:r>
          </w:p>
        </w:tc>
      </w:tr>
      <w:tr w14:paraId="3C54D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shd w:val="clear" w:color="auto" w:fill="FFFFFF"/>
          </w:tcPr>
          <w:p w14:paraId="1DAEBC57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Note Off</w:t>
            </w:r>
          </w:p>
        </w:tc>
        <w:tc>
          <w:tcPr>
            <w:tcW w:w="1008" w:type="dxa"/>
            <w:shd w:val="clear" w:color="auto" w:fill="FFFFFF"/>
          </w:tcPr>
          <w:p w14:paraId="26EFF7D1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8n</w:t>
            </w:r>
          </w:p>
        </w:tc>
        <w:tc>
          <w:tcPr>
            <w:tcW w:w="2160" w:type="dxa"/>
            <w:shd w:val="clear" w:color="auto" w:fill="FFFFFF"/>
          </w:tcPr>
          <w:p w14:paraId="6C7AE757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note</w:t>
            </w:r>
          </w:p>
        </w:tc>
        <w:tc>
          <w:tcPr>
            <w:tcW w:w="3600" w:type="dxa"/>
            <w:shd w:val="clear" w:color="auto" w:fill="FFFFFF"/>
          </w:tcPr>
          <w:p w14:paraId="02666370">
            <w:pPr>
              <w:spacing w:after="0" w:line="240" w:lineRule="auto"/>
              <w:jc w:val="left"/>
            </w:pPr>
            <w:r>
              <w:rPr>
                <w:rFonts w:ascii="Segoe UI" w:hAnsi="Segoe UI" w:eastAsia="Segoe UI"/>
                <w:b w:val="0"/>
                <w:sz w:val="17"/>
              </w:rPr>
              <w:t>Key release</w:t>
            </w:r>
          </w:p>
        </w:tc>
      </w:tr>
      <w:tr w14:paraId="54D40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shd w:val="clear" w:color="auto" w:fill="EEF2F8"/>
          </w:tcPr>
          <w:p w14:paraId="3A48FF8F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Program Change</w:t>
            </w:r>
          </w:p>
        </w:tc>
        <w:tc>
          <w:tcPr>
            <w:tcW w:w="1008" w:type="dxa"/>
            <w:shd w:val="clear" w:color="auto" w:fill="EEF2F8"/>
          </w:tcPr>
          <w:p w14:paraId="3C155AC4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Cn</w:t>
            </w:r>
          </w:p>
        </w:tc>
        <w:tc>
          <w:tcPr>
            <w:tcW w:w="2160" w:type="dxa"/>
            <w:shd w:val="clear" w:color="auto" w:fill="EEF2F8"/>
          </w:tcPr>
          <w:p w14:paraId="3AF2369F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0–127</w:t>
            </w:r>
          </w:p>
        </w:tc>
        <w:tc>
          <w:tcPr>
            <w:tcW w:w="3600" w:type="dxa"/>
            <w:shd w:val="clear" w:color="auto" w:fill="EEF2F8"/>
          </w:tcPr>
          <w:p w14:paraId="2D4E1B43">
            <w:pPr>
              <w:spacing w:after="0" w:line="240" w:lineRule="auto"/>
              <w:jc w:val="left"/>
            </w:pPr>
            <w:r>
              <w:rPr>
                <w:rFonts w:ascii="Segoe UI" w:hAnsi="Segoe UI" w:eastAsia="Segoe UI"/>
                <w:b w:val="0"/>
                <w:sz w:val="17"/>
              </w:rPr>
              <w:t>Voice 001–128</w:t>
            </w:r>
          </w:p>
        </w:tc>
      </w:tr>
      <w:tr w14:paraId="4220C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shd w:val="clear" w:color="auto" w:fill="FFFFFF"/>
          </w:tcPr>
          <w:p w14:paraId="5A5B29AD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Pitch Bend</w:t>
            </w:r>
          </w:p>
        </w:tc>
        <w:tc>
          <w:tcPr>
            <w:tcW w:w="1008" w:type="dxa"/>
            <w:shd w:val="clear" w:color="auto" w:fill="FFFFFF"/>
          </w:tcPr>
          <w:p w14:paraId="48953CAA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En</w:t>
            </w:r>
          </w:p>
        </w:tc>
        <w:tc>
          <w:tcPr>
            <w:tcW w:w="2160" w:type="dxa"/>
            <w:shd w:val="clear" w:color="auto" w:fill="FFFFFF"/>
          </w:tcPr>
          <w:p w14:paraId="4B24F048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14-bit</w:t>
            </w:r>
          </w:p>
        </w:tc>
        <w:tc>
          <w:tcPr>
            <w:tcW w:w="3600" w:type="dxa"/>
            <w:shd w:val="clear" w:color="auto" w:fill="FFFFFF"/>
          </w:tcPr>
          <w:p w14:paraId="45FD90E2">
            <w:pPr>
              <w:spacing w:after="0" w:line="240" w:lineRule="auto"/>
              <w:jc w:val="left"/>
            </w:pPr>
            <w:r>
              <w:rPr>
                <w:rFonts w:ascii="Segoe UI" w:hAnsi="Segoe UI" w:eastAsia="Segoe UI"/>
                <w:b w:val="0"/>
                <w:sz w:val="17"/>
              </w:rPr>
              <w:t>Pitch bend</w:t>
            </w:r>
          </w:p>
        </w:tc>
      </w:tr>
      <w:tr w14:paraId="096CC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shd w:val="clear" w:color="auto" w:fill="EEF2F8"/>
          </w:tcPr>
          <w:p w14:paraId="71B7B1A8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Aftertouch</w:t>
            </w:r>
          </w:p>
        </w:tc>
        <w:tc>
          <w:tcPr>
            <w:tcW w:w="1008" w:type="dxa"/>
            <w:shd w:val="clear" w:color="auto" w:fill="EEF2F8"/>
          </w:tcPr>
          <w:p w14:paraId="198ADE44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Dn</w:t>
            </w:r>
          </w:p>
        </w:tc>
        <w:tc>
          <w:tcPr>
            <w:tcW w:w="2160" w:type="dxa"/>
            <w:shd w:val="clear" w:color="auto" w:fill="EEF2F8"/>
          </w:tcPr>
          <w:p w14:paraId="2EB47AC6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0–127</w:t>
            </w:r>
          </w:p>
        </w:tc>
        <w:tc>
          <w:tcPr>
            <w:tcW w:w="3600" w:type="dxa"/>
            <w:shd w:val="clear" w:color="auto" w:fill="EEF2F8"/>
          </w:tcPr>
          <w:p w14:paraId="190214AC">
            <w:pPr>
              <w:spacing w:after="0" w:line="240" w:lineRule="auto"/>
              <w:jc w:val="left"/>
            </w:pPr>
            <w:r>
              <w:rPr>
                <w:rFonts w:ascii="Segoe UI" w:hAnsi="Segoe UI" w:eastAsia="Segoe UI"/>
                <w:b w:val="0"/>
                <w:sz w:val="17"/>
              </w:rPr>
              <w:t>Channel aftertouch</w:t>
            </w:r>
          </w:p>
        </w:tc>
      </w:tr>
      <w:tr w14:paraId="7AA53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shd w:val="clear" w:color="auto" w:fill="FFFFFF"/>
          </w:tcPr>
          <w:p w14:paraId="03048DCC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Mod Wheel</w:t>
            </w:r>
          </w:p>
        </w:tc>
        <w:tc>
          <w:tcPr>
            <w:tcW w:w="1008" w:type="dxa"/>
            <w:shd w:val="clear" w:color="auto" w:fill="FFFFFF"/>
          </w:tcPr>
          <w:p w14:paraId="2328F061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Bn</w:t>
            </w:r>
          </w:p>
        </w:tc>
        <w:tc>
          <w:tcPr>
            <w:tcW w:w="2160" w:type="dxa"/>
            <w:shd w:val="clear" w:color="auto" w:fill="FFFFFF"/>
          </w:tcPr>
          <w:p w14:paraId="48751277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CC 1</w:t>
            </w:r>
          </w:p>
        </w:tc>
        <w:tc>
          <w:tcPr>
            <w:tcW w:w="3600" w:type="dxa"/>
            <w:shd w:val="clear" w:color="auto" w:fill="FFFFFF"/>
          </w:tcPr>
          <w:p w14:paraId="5DD662B9">
            <w:pPr>
              <w:spacing w:after="0" w:line="240" w:lineRule="auto"/>
              <w:jc w:val="left"/>
            </w:pPr>
            <w:r>
              <w:rPr>
                <w:rFonts w:ascii="Segoe UI" w:hAnsi="Segoe UI" w:eastAsia="Segoe UI"/>
                <w:b w:val="0"/>
                <w:sz w:val="17"/>
              </w:rPr>
              <w:t>Modulation</w:t>
            </w:r>
          </w:p>
        </w:tc>
      </w:tr>
      <w:tr w14:paraId="745A4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0" w:type="dxa"/>
            <w:shd w:val="clear" w:color="auto" w:fill="EEF2F8"/>
          </w:tcPr>
          <w:p w14:paraId="323A3C91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Sustain</w:t>
            </w:r>
          </w:p>
        </w:tc>
        <w:tc>
          <w:tcPr>
            <w:tcW w:w="1008" w:type="dxa"/>
            <w:shd w:val="clear" w:color="auto" w:fill="EEF2F8"/>
          </w:tcPr>
          <w:p w14:paraId="28AB583D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Bn</w:t>
            </w:r>
          </w:p>
        </w:tc>
        <w:tc>
          <w:tcPr>
            <w:tcW w:w="2160" w:type="dxa"/>
            <w:shd w:val="clear" w:color="auto" w:fill="EEF2F8"/>
          </w:tcPr>
          <w:p w14:paraId="7305FF27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CC 64</w:t>
            </w:r>
          </w:p>
        </w:tc>
        <w:tc>
          <w:tcPr>
            <w:tcW w:w="3600" w:type="dxa"/>
            <w:shd w:val="clear" w:color="auto" w:fill="EEF2F8"/>
          </w:tcPr>
          <w:p w14:paraId="09A5FC66">
            <w:pPr>
              <w:spacing w:after="0" w:line="240" w:lineRule="auto"/>
              <w:jc w:val="left"/>
            </w:pPr>
            <w:r>
              <w:rPr>
                <w:rFonts w:ascii="Segoe UI" w:hAnsi="Segoe UI" w:eastAsia="Segoe UI"/>
                <w:b w:val="0"/>
                <w:sz w:val="17"/>
              </w:rPr>
              <w:t>Sustain (release on off)</w:t>
            </w:r>
          </w:p>
        </w:tc>
      </w:tr>
    </w:tbl>
    <w:p w14:paraId="0F14B185">
      <w:r>
        <w:rPr>
          <w:rFonts w:ascii="微软雅黑" w:hAnsi="微软雅黑" w:eastAsia="微软雅黑"/>
          <w:b/>
          <w:color w:val="1F3B6B"/>
          <w:sz w:val="22"/>
        </w:rPr>
        <w:t>2. FX Channel (effectch, default ch2)  ·  CC 0–23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2001"/>
        <w:gridCol w:w="2144"/>
        <w:gridCol w:w="3854"/>
      </w:tblGrid>
      <w:tr w14:paraId="72755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2E5496"/>
          </w:tcPr>
          <w:p w14:paraId="041FF834">
            <w:pPr>
              <w:spacing w:after="0" w:line="240" w:lineRule="auto"/>
              <w:jc w:val="center"/>
            </w:pPr>
            <w:r>
              <w:rPr>
                <w:rFonts w:ascii="Segoe UI Semibold" w:hAnsi="Segoe UI Semibold" w:eastAsia="Segoe UI Semibold"/>
                <w:b/>
                <w:color w:val="FFFFFF"/>
                <w:sz w:val="18"/>
              </w:rPr>
              <w:t>CC</w:t>
            </w:r>
          </w:p>
        </w:tc>
        <w:tc>
          <w:tcPr>
            <w:tcW w:w="2016" w:type="dxa"/>
            <w:shd w:val="clear" w:color="auto" w:fill="2E5496"/>
          </w:tcPr>
          <w:p w14:paraId="226FE5CD">
            <w:pPr>
              <w:spacing w:after="0" w:line="240" w:lineRule="auto"/>
              <w:jc w:val="center"/>
            </w:pPr>
            <w:r>
              <w:rPr>
                <w:rFonts w:ascii="Segoe UI Semibold" w:hAnsi="Segoe UI Semibold" w:eastAsia="Segoe UI Semibold"/>
                <w:b/>
                <w:color w:val="FFFFFF"/>
                <w:sz w:val="18"/>
              </w:rPr>
              <w:t>Effect</w:t>
            </w:r>
          </w:p>
        </w:tc>
        <w:tc>
          <w:tcPr>
            <w:tcW w:w="2160" w:type="dxa"/>
            <w:shd w:val="clear" w:color="auto" w:fill="2E5496"/>
          </w:tcPr>
          <w:p w14:paraId="5B16F108">
            <w:pPr>
              <w:spacing w:after="0" w:line="240" w:lineRule="auto"/>
              <w:jc w:val="center"/>
            </w:pPr>
            <w:r>
              <w:rPr>
                <w:rFonts w:ascii="Segoe UI Semibold" w:hAnsi="Segoe UI Semibold" w:eastAsia="Segoe UI Semibold"/>
                <w:b/>
                <w:color w:val="FFFFFF"/>
                <w:sz w:val="18"/>
              </w:rPr>
              <w:t>Parameter</w:t>
            </w:r>
          </w:p>
        </w:tc>
        <w:tc>
          <w:tcPr>
            <w:tcW w:w="3888" w:type="dxa"/>
            <w:shd w:val="clear" w:color="auto" w:fill="2E5496"/>
          </w:tcPr>
          <w:p w14:paraId="0EBF5E48">
            <w:pPr>
              <w:spacing w:after="0" w:line="240" w:lineRule="auto"/>
              <w:jc w:val="center"/>
            </w:pPr>
            <w:r>
              <w:rPr>
                <w:rFonts w:ascii="Segoe UI Semibold" w:hAnsi="Segoe UI Semibold" w:eastAsia="Segoe UI Semibold"/>
                <w:b/>
                <w:color w:val="FFFFFF"/>
                <w:sz w:val="18"/>
              </w:rPr>
              <w:t>Range</w:t>
            </w:r>
          </w:p>
        </w:tc>
      </w:tr>
      <w:tr w14:paraId="24804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EEF2F8"/>
          </w:tcPr>
          <w:p w14:paraId="5B3526E2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0</w:t>
            </w:r>
          </w:p>
        </w:tc>
        <w:tc>
          <w:tcPr>
            <w:tcW w:w="2016" w:type="dxa"/>
            <w:shd w:val="clear" w:color="auto" w:fill="EEF2F8"/>
          </w:tcPr>
          <w:p w14:paraId="174E8730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Filter</w:t>
            </w:r>
          </w:p>
        </w:tc>
        <w:tc>
          <w:tcPr>
            <w:tcW w:w="2160" w:type="dxa"/>
            <w:shd w:val="clear" w:color="auto" w:fill="EEF2F8"/>
          </w:tcPr>
          <w:p w14:paraId="738EC9C4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Switch</w:t>
            </w:r>
          </w:p>
        </w:tc>
        <w:tc>
          <w:tcPr>
            <w:tcW w:w="3888" w:type="dxa"/>
            <w:shd w:val="clear" w:color="auto" w:fill="EEF2F8"/>
          </w:tcPr>
          <w:p w14:paraId="7B37B02F">
            <w:pPr>
              <w:spacing w:after="0" w:line="240" w:lineRule="auto"/>
              <w:jc w:val="left"/>
            </w:pPr>
            <w:r>
              <w:rPr>
                <w:rFonts w:ascii="Segoe UI" w:hAnsi="Segoe UI" w:eastAsia="Segoe UI"/>
                <w:b w:val="0"/>
                <w:sz w:val="17"/>
              </w:rPr>
              <w:t>0=off / ≥1=on</w:t>
            </w:r>
          </w:p>
        </w:tc>
      </w:tr>
      <w:tr w14:paraId="1EA1A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FFFFFF"/>
          </w:tcPr>
          <w:p w14:paraId="53DB4715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1</w:t>
            </w:r>
          </w:p>
        </w:tc>
        <w:tc>
          <w:tcPr>
            <w:tcW w:w="2016" w:type="dxa"/>
            <w:shd w:val="clear" w:color="auto" w:fill="FFFFFF"/>
          </w:tcPr>
          <w:p w14:paraId="468B9636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Filter</w:t>
            </w:r>
          </w:p>
        </w:tc>
        <w:tc>
          <w:tcPr>
            <w:tcW w:w="2160" w:type="dxa"/>
            <w:shd w:val="clear" w:color="auto" w:fill="FFFFFF"/>
          </w:tcPr>
          <w:p w14:paraId="0408A614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Type</w:t>
            </w:r>
          </w:p>
        </w:tc>
        <w:tc>
          <w:tcPr>
            <w:tcW w:w="3888" w:type="dxa"/>
            <w:shd w:val="clear" w:color="auto" w:fill="FFFFFF"/>
          </w:tcPr>
          <w:p w14:paraId="4D7935D7">
            <w:pPr>
              <w:spacing w:after="0" w:line="240" w:lineRule="auto"/>
              <w:jc w:val="left"/>
            </w:pPr>
            <w:r>
              <w:rPr>
                <w:rFonts w:ascii="Segoe UI" w:hAnsi="Segoe UI" w:eastAsia="Segoe UI"/>
                <w:b w:val="0"/>
                <w:sz w:val="17"/>
              </w:rPr>
              <w:t>0–2 (LPF/BPF/HPF)</w:t>
            </w:r>
          </w:p>
        </w:tc>
      </w:tr>
      <w:tr w14:paraId="535B9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EEF2F8"/>
          </w:tcPr>
          <w:p w14:paraId="52388647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2</w:t>
            </w:r>
          </w:p>
        </w:tc>
        <w:tc>
          <w:tcPr>
            <w:tcW w:w="2016" w:type="dxa"/>
            <w:shd w:val="clear" w:color="auto" w:fill="EEF2F8"/>
          </w:tcPr>
          <w:p w14:paraId="36EC0C60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Filter</w:t>
            </w:r>
          </w:p>
        </w:tc>
        <w:tc>
          <w:tcPr>
            <w:tcW w:w="2160" w:type="dxa"/>
            <w:shd w:val="clear" w:color="auto" w:fill="EEF2F8"/>
          </w:tcPr>
          <w:p w14:paraId="5016719B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Cutoff</w:t>
            </w:r>
          </w:p>
        </w:tc>
        <w:tc>
          <w:tcPr>
            <w:tcW w:w="3888" w:type="dxa"/>
            <w:shd w:val="clear" w:color="auto" w:fill="EEF2F8"/>
          </w:tcPr>
          <w:p w14:paraId="6EAF0B62">
            <w:pPr>
              <w:spacing w:after="0" w:line="240" w:lineRule="auto"/>
              <w:jc w:val="left"/>
            </w:pPr>
            <w:r>
              <w:rPr>
                <w:rFonts w:ascii="Segoe UI" w:hAnsi="Segoe UI" w:eastAsia="Segoe UI"/>
                <w:b w:val="0"/>
                <w:sz w:val="17"/>
              </w:rPr>
              <w:t>0–107</w:t>
            </w:r>
          </w:p>
        </w:tc>
      </w:tr>
      <w:tr w14:paraId="75EA8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FFFFFF"/>
          </w:tcPr>
          <w:p w14:paraId="61B0D7F1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3</w:t>
            </w:r>
          </w:p>
        </w:tc>
        <w:tc>
          <w:tcPr>
            <w:tcW w:w="2016" w:type="dxa"/>
            <w:shd w:val="clear" w:color="auto" w:fill="FFFFFF"/>
          </w:tcPr>
          <w:p w14:paraId="3DAC9845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Filter</w:t>
            </w:r>
          </w:p>
        </w:tc>
        <w:tc>
          <w:tcPr>
            <w:tcW w:w="2160" w:type="dxa"/>
            <w:shd w:val="clear" w:color="auto" w:fill="FFFFFF"/>
          </w:tcPr>
          <w:p w14:paraId="73F304A4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Q</w:t>
            </w:r>
          </w:p>
        </w:tc>
        <w:tc>
          <w:tcPr>
            <w:tcW w:w="3888" w:type="dxa"/>
            <w:shd w:val="clear" w:color="auto" w:fill="FFFFFF"/>
          </w:tcPr>
          <w:p w14:paraId="6FA731AB">
            <w:pPr>
              <w:spacing w:after="0" w:line="240" w:lineRule="auto"/>
              <w:jc w:val="left"/>
            </w:pPr>
            <w:r>
              <w:rPr>
                <w:rFonts w:ascii="Segoe UI" w:hAnsi="Segoe UI" w:eastAsia="Segoe UI"/>
                <w:b w:val="0"/>
                <w:sz w:val="17"/>
              </w:rPr>
              <w:t>0–10</w:t>
            </w:r>
          </w:p>
        </w:tc>
      </w:tr>
      <w:tr w14:paraId="6B60A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EEF2F8"/>
          </w:tcPr>
          <w:p w14:paraId="2D1A69AA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4</w:t>
            </w:r>
          </w:p>
        </w:tc>
        <w:tc>
          <w:tcPr>
            <w:tcW w:w="2016" w:type="dxa"/>
            <w:shd w:val="clear" w:color="auto" w:fill="EEF2F8"/>
          </w:tcPr>
          <w:p w14:paraId="00AAF9F1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Reverb</w:t>
            </w:r>
          </w:p>
        </w:tc>
        <w:tc>
          <w:tcPr>
            <w:tcW w:w="2160" w:type="dxa"/>
            <w:shd w:val="clear" w:color="auto" w:fill="EEF2F8"/>
          </w:tcPr>
          <w:p w14:paraId="1831BDF7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Switch</w:t>
            </w:r>
          </w:p>
        </w:tc>
        <w:tc>
          <w:tcPr>
            <w:tcW w:w="3888" w:type="dxa"/>
            <w:shd w:val="clear" w:color="auto" w:fill="EEF2F8"/>
          </w:tcPr>
          <w:p w14:paraId="52D4525A">
            <w:pPr>
              <w:spacing w:after="0" w:line="240" w:lineRule="auto"/>
              <w:jc w:val="left"/>
            </w:pPr>
            <w:r>
              <w:rPr>
                <w:rFonts w:ascii="Segoe UI" w:hAnsi="Segoe UI" w:eastAsia="Segoe UI"/>
                <w:b w:val="0"/>
                <w:sz w:val="17"/>
              </w:rPr>
              <w:t>0=off / ≥1=on</w:t>
            </w:r>
          </w:p>
        </w:tc>
      </w:tr>
      <w:tr w14:paraId="20471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FFFFFF"/>
          </w:tcPr>
          <w:p w14:paraId="4871740E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5</w:t>
            </w:r>
          </w:p>
        </w:tc>
        <w:tc>
          <w:tcPr>
            <w:tcW w:w="2016" w:type="dxa"/>
            <w:shd w:val="clear" w:color="auto" w:fill="FFFFFF"/>
          </w:tcPr>
          <w:p w14:paraId="2F3D704F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Reverb</w:t>
            </w:r>
          </w:p>
        </w:tc>
        <w:tc>
          <w:tcPr>
            <w:tcW w:w="2160" w:type="dxa"/>
            <w:shd w:val="clear" w:color="auto" w:fill="FFFFFF"/>
          </w:tcPr>
          <w:p w14:paraId="783994B6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Type</w:t>
            </w:r>
          </w:p>
        </w:tc>
        <w:tc>
          <w:tcPr>
            <w:tcW w:w="3888" w:type="dxa"/>
            <w:shd w:val="clear" w:color="auto" w:fill="FFFFFF"/>
          </w:tcPr>
          <w:p w14:paraId="410CAD82">
            <w:pPr>
              <w:spacing w:after="0" w:line="240" w:lineRule="auto"/>
              <w:jc w:val="left"/>
            </w:pPr>
            <w:r>
              <w:rPr>
                <w:rFonts w:ascii="Segoe UI" w:hAnsi="Segoe UI" w:eastAsia="Segoe UI"/>
                <w:b w:val="0"/>
                <w:sz w:val="17"/>
              </w:rPr>
              <w:t>0–2 (Room/Hall/Plate)</w:t>
            </w:r>
          </w:p>
        </w:tc>
      </w:tr>
      <w:tr w14:paraId="4E518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EEF2F8"/>
          </w:tcPr>
          <w:p w14:paraId="430CDF13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6</w:t>
            </w:r>
          </w:p>
        </w:tc>
        <w:tc>
          <w:tcPr>
            <w:tcW w:w="2016" w:type="dxa"/>
            <w:shd w:val="clear" w:color="auto" w:fill="EEF2F8"/>
          </w:tcPr>
          <w:p w14:paraId="472B4235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Reverb</w:t>
            </w:r>
          </w:p>
        </w:tc>
        <w:tc>
          <w:tcPr>
            <w:tcW w:w="2160" w:type="dxa"/>
            <w:shd w:val="clear" w:color="auto" w:fill="EEF2F8"/>
          </w:tcPr>
          <w:p w14:paraId="7CDB2733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Decay</w:t>
            </w:r>
          </w:p>
        </w:tc>
        <w:tc>
          <w:tcPr>
            <w:tcW w:w="3888" w:type="dxa"/>
            <w:shd w:val="clear" w:color="auto" w:fill="EEF2F8"/>
          </w:tcPr>
          <w:p w14:paraId="52B018ED">
            <w:pPr>
              <w:spacing w:after="0" w:line="240" w:lineRule="auto"/>
              <w:jc w:val="left"/>
            </w:pPr>
            <w:r>
              <w:rPr>
                <w:rFonts w:ascii="Segoe UI" w:hAnsi="Segoe UI" w:eastAsia="Segoe UI"/>
                <w:b w:val="0"/>
                <w:sz w:val="17"/>
              </w:rPr>
              <w:t>0–100</w:t>
            </w:r>
          </w:p>
        </w:tc>
      </w:tr>
      <w:tr w14:paraId="75F38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FFFFFF"/>
          </w:tcPr>
          <w:p w14:paraId="05926685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7</w:t>
            </w:r>
          </w:p>
        </w:tc>
        <w:tc>
          <w:tcPr>
            <w:tcW w:w="2016" w:type="dxa"/>
            <w:shd w:val="clear" w:color="auto" w:fill="FFFFFF"/>
          </w:tcPr>
          <w:p w14:paraId="379B1389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Reverb</w:t>
            </w:r>
          </w:p>
        </w:tc>
        <w:tc>
          <w:tcPr>
            <w:tcW w:w="2160" w:type="dxa"/>
            <w:shd w:val="clear" w:color="auto" w:fill="FFFFFF"/>
          </w:tcPr>
          <w:p w14:paraId="7534F554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Mix</w:t>
            </w:r>
          </w:p>
        </w:tc>
        <w:tc>
          <w:tcPr>
            <w:tcW w:w="3888" w:type="dxa"/>
            <w:shd w:val="clear" w:color="auto" w:fill="FFFFFF"/>
          </w:tcPr>
          <w:p w14:paraId="3C44641A">
            <w:pPr>
              <w:spacing w:after="0" w:line="240" w:lineRule="auto"/>
              <w:jc w:val="left"/>
            </w:pPr>
            <w:r>
              <w:rPr>
                <w:rFonts w:ascii="Segoe UI" w:hAnsi="Segoe UI" w:eastAsia="Segoe UI"/>
                <w:b w:val="0"/>
                <w:sz w:val="17"/>
              </w:rPr>
              <w:t>0–100</w:t>
            </w:r>
          </w:p>
        </w:tc>
      </w:tr>
      <w:tr w14:paraId="4A314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EEF2F8"/>
          </w:tcPr>
          <w:p w14:paraId="164ECB0D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8</w:t>
            </w:r>
          </w:p>
        </w:tc>
        <w:tc>
          <w:tcPr>
            <w:tcW w:w="2016" w:type="dxa"/>
            <w:shd w:val="clear" w:color="auto" w:fill="EEF2F8"/>
          </w:tcPr>
          <w:p w14:paraId="00B0D738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Delay</w:t>
            </w:r>
          </w:p>
        </w:tc>
        <w:tc>
          <w:tcPr>
            <w:tcW w:w="2160" w:type="dxa"/>
            <w:shd w:val="clear" w:color="auto" w:fill="EEF2F8"/>
          </w:tcPr>
          <w:p w14:paraId="2935D77E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Switch</w:t>
            </w:r>
          </w:p>
        </w:tc>
        <w:tc>
          <w:tcPr>
            <w:tcW w:w="3888" w:type="dxa"/>
            <w:shd w:val="clear" w:color="auto" w:fill="EEF2F8"/>
          </w:tcPr>
          <w:p w14:paraId="55F21338">
            <w:pPr>
              <w:spacing w:after="0" w:line="240" w:lineRule="auto"/>
              <w:jc w:val="left"/>
            </w:pPr>
            <w:r>
              <w:rPr>
                <w:rFonts w:ascii="Segoe UI" w:hAnsi="Segoe UI" w:eastAsia="Segoe UI"/>
                <w:b w:val="0"/>
                <w:sz w:val="17"/>
              </w:rPr>
              <w:t>0=off / ≥1=on</w:t>
            </w:r>
          </w:p>
        </w:tc>
      </w:tr>
      <w:tr w14:paraId="28872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FFFFFF"/>
          </w:tcPr>
          <w:p w14:paraId="0F2DBFA1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9</w:t>
            </w:r>
          </w:p>
        </w:tc>
        <w:tc>
          <w:tcPr>
            <w:tcW w:w="2016" w:type="dxa"/>
            <w:shd w:val="clear" w:color="auto" w:fill="FFFFFF"/>
          </w:tcPr>
          <w:p w14:paraId="78F9E916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Delay</w:t>
            </w:r>
          </w:p>
        </w:tc>
        <w:tc>
          <w:tcPr>
            <w:tcW w:w="2160" w:type="dxa"/>
            <w:shd w:val="clear" w:color="auto" w:fill="FFFFFF"/>
          </w:tcPr>
          <w:p w14:paraId="36D808DF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Decay</w:t>
            </w:r>
          </w:p>
        </w:tc>
        <w:tc>
          <w:tcPr>
            <w:tcW w:w="3888" w:type="dxa"/>
            <w:shd w:val="clear" w:color="auto" w:fill="FFFFFF"/>
          </w:tcPr>
          <w:p w14:paraId="1F713D53">
            <w:pPr>
              <w:spacing w:after="0" w:line="240" w:lineRule="auto"/>
              <w:jc w:val="left"/>
            </w:pPr>
            <w:r>
              <w:rPr>
                <w:rFonts w:ascii="Segoe UI" w:hAnsi="Segoe UI" w:eastAsia="Segoe UI"/>
                <w:b w:val="0"/>
                <w:sz w:val="17"/>
              </w:rPr>
              <w:t>0–100</w:t>
            </w:r>
          </w:p>
        </w:tc>
      </w:tr>
      <w:tr w14:paraId="213C0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EEF2F8"/>
          </w:tcPr>
          <w:p w14:paraId="21250692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10</w:t>
            </w:r>
          </w:p>
        </w:tc>
        <w:tc>
          <w:tcPr>
            <w:tcW w:w="2016" w:type="dxa"/>
            <w:shd w:val="clear" w:color="auto" w:fill="EEF2F8"/>
          </w:tcPr>
          <w:p w14:paraId="5A98D024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Delay</w:t>
            </w:r>
          </w:p>
        </w:tc>
        <w:tc>
          <w:tcPr>
            <w:tcW w:w="2160" w:type="dxa"/>
            <w:shd w:val="clear" w:color="auto" w:fill="EEF2F8"/>
          </w:tcPr>
          <w:p w14:paraId="088F849A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Rate</w:t>
            </w:r>
          </w:p>
        </w:tc>
        <w:tc>
          <w:tcPr>
            <w:tcW w:w="3888" w:type="dxa"/>
            <w:shd w:val="clear" w:color="auto" w:fill="EEF2F8"/>
          </w:tcPr>
          <w:p w14:paraId="0D02B293">
            <w:pPr>
              <w:spacing w:after="0" w:line="240" w:lineRule="auto"/>
              <w:jc w:val="left"/>
            </w:pPr>
            <w:r>
              <w:rPr>
                <w:rFonts w:ascii="Segoe UI" w:hAnsi="Segoe UI" w:eastAsia="Segoe UI"/>
                <w:b w:val="0"/>
                <w:sz w:val="17"/>
              </w:rPr>
              <w:t>0–100</w:t>
            </w:r>
          </w:p>
        </w:tc>
      </w:tr>
      <w:tr w14:paraId="7A47F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FFFFFF"/>
          </w:tcPr>
          <w:p w14:paraId="3900E2C5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11</w:t>
            </w:r>
          </w:p>
        </w:tc>
        <w:tc>
          <w:tcPr>
            <w:tcW w:w="2016" w:type="dxa"/>
            <w:shd w:val="clear" w:color="auto" w:fill="FFFFFF"/>
          </w:tcPr>
          <w:p w14:paraId="320C9DC6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Delay</w:t>
            </w:r>
          </w:p>
        </w:tc>
        <w:tc>
          <w:tcPr>
            <w:tcW w:w="2160" w:type="dxa"/>
            <w:shd w:val="clear" w:color="auto" w:fill="FFFFFF"/>
          </w:tcPr>
          <w:p w14:paraId="3614442C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Mix</w:t>
            </w:r>
          </w:p>
        </w:tc>
        <w:tc>
          <w:tcPr>
            <w:tcW w:w="3888" w:type="dxa"/>
            <w:shd w:val="clear" w:color="auto" w:fill="FFFFFF"/>
          </w:tcPr>
          <w:p w14:paraId="6658DA81">
            <w:pPr>
              <w:spacing w:after="0" w:line="240" w:lineRule="auto"/>
              <w:jc w:val="left"/>
            </w:pPr>
            <w:r>
              <w:rPr>
                <w:rFonts w:ascii="Segoe UI" w:hAnsi="Segoe UI" w:eastAsia="Segoe UI"/>
                <w:b w:val="0"/>
                <w:sz w:val="17"/>
              </w:rPr>
              <w:t>0–100</w:t>
            </w:r>
          </w:p>
        </w:tc>
      </w:tr>
      <w:tr w14:paraId="5D438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EEF2F8"/>
          </w:tcPr>
          <w:p w14:paraId="19CDC503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12</w:t>
            </w:r>
          </w:p>
        </w:tc>
        <w:tc>
          <w:tcPr>
            <w:tcW w:w="2016" w:type="dxa"/>
            <w:shd w:val="clear" w:color="auto" w:fill="EEF2F8"/>
          </w:tcPr>
          <w:p w14:paraId="504753BB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Distortion</w:t>
            </w:r>
          </w:p>
        </w:tc>
        <w:tc>
          <w:tcPr>
            <w:tcW w:w="2160" w:type="dxa"/>
            <w:shd w:val="clear" w:color="auto" w:fill="EEF2F8"/>
          </w:tcPr>
          <w:p w14:paraId="3E6602EC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Switch</w:t>
            </w:r>
          </w:p>
        </w:tc>
        <w:tc>
          <w:tcPr>
            <w:tcW w:w="3888" w:type="dxa"/>
            <w:shd w:val="clear" w:color="auto" w:fill="EEF2F8"/>
          </w:tcPr>
          <w:p w14:paraId="3A22DB86">
            <w:pPr>
              <w:spacing w:after="0" w:line="240" w:lineRule="auto"/>
              <w:jc w:val="left"/>
            </w:pPr>
            <w:r>
              <w:rPr>
                <w:rFonts w:ascii="Segoe UI" w:hAnsi="Segoe UI" w:eastAsia="Segoe UI"/>
                <w:b w:val="0"/>
                <w:sz w:val="17"/>
              </w:rPr>
              <w:t>0=off / ≥1=on</w:t>
            </w:r>
          </w:p>
        </w:tc>
      </w:tr>
      <w:tr w14:paraId="736F3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FFFFFF"/>
          </w:tcPr>
          <w:p w14:paraId="69179647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13</w:t>
            </w:r>
          </w:p>
        </w:tc>
        <w:tc>
          <w:tcPr>
            <w:tcW w:w="2016" w:type="dxa"/>
            <w:shd w:val="clear" w:color="auto" w:fill="FFFFFF"/>
          </w:tcPr>
          <w:p w14:paraId="1CB577B6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Distortion</w:t>
            </w:r>
          </w:p>
        </w:tc>
        <w:tc>
          <w:tcPr>
            <w:tcW w:w="2160" w:type="dxa"/>
            <w:shd w:val="clear" w:color="auto" w:fill="FFFFFF"/>
          </w:tcPr>
          <w:p w14:paraId="1C822AFC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Gain</w:t>
            </w:r>
          </w:p>
        </w:tc>
        <w:tc>
          <w:tcPr>
            <w:tcW w:w="3888" w:type="dxa"/>
            <w:shd w:val="clear" w:color="auto" w:fill="FFFFFF"/>
          </w:tcPr>
          <w:p w14:paraId="5332E4DE">
            <w:pPr>
              <w:spacing w:after="0" w:line="240" w:lineRule="auto"/>
              <w:jc w:val="left"/>
            </w:pPr>
            <w:r>
              <w:rPr>
                <w:rFonts w:ascii="Segoe UI" w:hAnsi="Segoe UI" w:eastAsia="Segoe UI"/>
                <w:b w:val="0"/>
                <w:sz w:val="17"/>
              </w:rPr>
              <w:t>0–100</w:t>
            </w:r>
          </w:p>
        </w:tc>
      </w:tr>
      <w:tr w14:paraId="3D375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EEF2F8"/>
          </w:tcPr>
          <w:p w14:paraId="214302A6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14</w:t>
            </w:r>
          </w:p>
        </w:tc>
        <w:tc>
          <w:tcPr>
            <w:tcW w:w="2016" w:type="dxa"/>
            <w:shd w:val="clear" w:color="auto" w:fill="EEF2F8"/>
          </w:tcPr>
          <w:p w14:paraId="6B577600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Distortion</w:t>
            </w:r>
          </w:p>
        </w:tc>
        <w:tc>
          <w:tcPr>
            <w:tcW w:w="2160" w:type="dxa"/>
            <w:shd w:val="clear" w:color="auto" w:fill="EEF2F8"/>
          </w:tcPr>
          <w:p w14:paraId="5F23D40A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Tone</w:t>
            </w:r>
          </w:p>
        </w:tc>
        <w:tc>
          <w:tcPr>
            <w:tcW w:w="3888" w:type="dxa"/>
            <w:shd w:val="clear" w:color="auto" w:fill="EEF2F8"/>
          </w:tcPr>
          <w:p w14:paraId="2354B4E3">
            <w:pPr>
              <w:spacing w:after="0" w:line="240" w:lineRule="auto"/>
              <w:jc w:val="left"/>
            </w:pPr>
            <w:r>
              <w:rPr>
                <w:rFonts w:ascii="Segoe UI" w:hAnsi="Segoe UI" w:eastAsia="Segoe UI"/>
                <w:b w:val="0"/>
                <w:sz w:val="17"/>
              </w:rPr>
              <w:t>0–100</w:t>
            </w:r>
          </w:p>
        </w:tc>
      </w:tr>
      <w:tr w14:paraId="742F3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FFFFFF"/>
          </w:tcPr>
          <w:p w14:paraId="055B49B6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15</w:t>
            </w:r>
          </w:p>
        </w:tc>
        <w:tc>
          <w:tcPr>
            <w:tcW w:w="2016" w:type="dxa"/>
            <w:shd w:val="clear" w:color="auto" w:fill="FFFFFF"/>
          </w:tcPr>
          <w:p w14:paraId="2E254134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Distortion</w:t>
            </w:r>
          </w:p>
        </w:tc>
        <w:tc>
          <w:tcPr>
            <w:tcW w:w="2160" w:type="dxa"/>
            <w:shd w:val="clear" w:color="auto" w:fill="FFFFFF"/>
          </w:tcPr>
          <w:p w14:paraId="1D4E6539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Level</w:t>
            </w:r>
          </w:p>
        </w:tc>
        <w:tc>
          <w:tcPr>
            <w:tcW w:w="3888" w:type="dxa"/>
            <w:shd w:val="clear" w:color="auto" w:fill="FFFFFF"/>
          </w:tcPr>
          <w:p w14:paraId="47A04419">
            <w:pPr>
              <w:spacing w:after="0" w:line="240" w:lineRule="auto"/>
              <w:jc w:val="left"/>
            </w:pPr>
            <w:r>
              <w:rPr>
                <w:rFonts w:ascii="Segoe UI" w:hAnsi="Segoe UI" w:eastAsia="Segoe UI"/>
                <w:b w:val="0"/>
                <w:sz w:val="17"/>
              </w:rPr>
              <w:t>0–100</w:t>
            </w:r>
          </w:p>
        </w:tc>
      </w:tr>
      <w:tr w14:paraId="5C7DD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EEF2F8"/>
          </w:tcPr>
          <w:p w14:paraId="20221085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16</w:t>
            </w:r>
          </w:p>
        </w:tc>
        <w:tc>
          <w:tcPr>
            <w:tcW w:w="2016" w:type="dxa"/>
            <w:shd w:val="clear" w:color="auto" w:fill="EEF2F8"/>
          </w:tcPr>
          <w:p w14:paraId="0DD02C87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Chorus</w:t>
            </w:r>
          </w:p>
        </w:tc>
        <w:tc>
          <w:tcPr>
            <w:tcW w:w="2160" w:type="dxa"/>
            <w:shd w:val="clear" w:color="auto" w:fill="EEF2F8"/>
          </w:tcPr>
          <w:p w14:paraId="5E7392FB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Switch</w:t>
            </w:r>
          </w:p>
        </w:tc>
        <w:tc>
          <w:tcPr>
            <w:tcW w:w="3888" w:type="dxa"/>
            <w:shd w:val="clear" w:color="auto" w:fill="EEF2F8"/>
          </w:tcPr>
          <w:p w14:paraId="7F7867AA">
            <w:pPr>
              <w:spacing w:after="0" w:line="240" w:lineRule="auto"/>
              <w:jc w:val="left"/>
            </w:pPr>
            <w:r>
              <w:rPr>
                <w:rFonts w:ascii="Segoe UI" w:hAnsi="Segoe UI" w:eastAsia="Segoe UI"/>
                <w:b w:val="0"/>
                <w:sz w:val="17"/>
              </w:rPr>
              <w:t>0=off / ≥1=on</w:t>
            </w:r>
          </w:p>
        </w:tc>
      </w:tr>
      <w:tr w14:paraId="17B3E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FFFFFF"/>
          </w:tcPr>
          <w:p w14:paraId="60F8D1FC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17</w:t>
            </w:r>
          </w:p>
        </w:tc>
        <w:tc>
          <w:tcPr>
            <w:tcW w:w="2016" w:type="dxa"/>
            <w:shd w:val="clear" w:color="auto" w:fill="FFFFFF"/>
          </w:tcPr>
          <w:p w14:paraId="6EB8C508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Chorus</w:t>
            </w:r>
          </w:p>
        </w:tc>
        <w:tc>
          <w:tcPr>
            <w:tcW w:w="2160" w:type="dxa"/>
            <w:shd w:val="clear" w:color="auto" w:fill="FFFFFF"/>
          </w:tcPr>
          <w:p w14:paraId="43289FA6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Freq</w:t>
            </w:r>
          </w:p>
        </w:tc>
        <w:tc>
          <w:tcPr>
            <w:tcW w:w="3888" w:type="dxa"/>
            <w:shd w:val="clear" w:color="auto" w:fill="FFFFFF"/>
          </w:tcPr>
          <w:p w14:paraId="2518A308">
            <w:pPr>
              <w:spacing w:after="0" w:line="240" w:lineRule="auto"/>
              <w:jc w:val="left"/>
            </w:pPr>
            <w:r>
              <w:rPr>
                <w:rFonts w:ascii="Segoe UI" w:hAnsi="Segoe UI" w:eastAsia="Segoe UI"/>
                <w:b w:val="0"/>
                <w:sz w:val="17"/>
              </w:rPr>
              <w:t>0–100</w:t>
            </w:r>
          </w:p>
        </w:tc>
      </w:tr>
      <w:tr w14:paraId="344D4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EEF2F8"/>
          </w:tcPr>
          <w:p w14:paraId="5A017F2E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18</w:t>
            </w:r>
          </w:p>
        </w:tc>
        <w:tc>
          <w:tcPr>
            <w:tcW w:w="2016" w:type="dxa"/>
            <w:shd w:val="clear" w:color="auto" w:fill="EEF2F8"/>
          </w:tcPr>
          <w:p w14:paraId="317F2C12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Chorus</w:t>
            </w:r>
          </w:p>
        </w:tc>
        <w:tc>
          <w:tcPr>
            <w:tcW w:w="2160" w:type="dxa"/>
            <w:shd w:val="clear" w:color="auto" w:fill="EEF2F8"/>
          </w:tcPr>
          <w:p w14:paraId="50FE130B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Depth</w:t>
            </w:r>
          </w:p>
        </w:tc>
        <w:tc>
          <w:tcPr>
            <w:tcW w:w="3888" w:type="dxa"/>
            <w:shd w:val="clear" w:color="auto" w:fill="EEF2F8"/>
          </w:tcPr>
          <w:p w14:paraId="469C5AAC">
            <w:pPr>
              <w:spacing w:after="0" w:line="240" w:lineRule="auto"/>
              <w:jc w:val="left"/>
            </w:pPr>
            <w:r>
              <w:rPr>
                <w:rFonts w:ascii="Segoe UI" w:hAnsi="Segoe UI" w:eastAsia="Segoe UI"/>
                <w:b w:val="0"/>
                <w:sz w:val="17"/>
              </w:rPr>
              <w:t>0–100</w:t>
            </w:r>
          </w:p>
        </w:tc>
      </w:tr>
      <w:tr w14:paraId="2FDDF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FFFFFF"/>
          </w:tcPr>
          <w:p w14:paraId="79BF1227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19</w:t>
            </w:r>
          </w:p>
        </w:tc>
        <w:tc>
          <w:tcPr>
            <w:tcW w:w="2016" w:type="dxa"/>
            <w:shd w:val="clear" w:color="auto" w:fill="FFFFFF"/>
          </w:tcPr>
          <w:p w14:paraId="554C53B8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Chorus</w:t>
            </w:r>
          </w:p>
        </w:tc>
        <w:tc>
          <w:tcPr>
            <w:tcW w:w="2160" w:type="dxa"/>
            <w:shd w:val="clear" w:color="auto" w:fill="FFFFFF"/>
          </w:tcPr>
          <w:p w14:paraId="741A2D47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Mix</w:t>
            </w:r>
          </w:p>
        </w:tc>
        <w:tc>
          <w:tcPr>
            <w:tcW w:w="3888" w:type="dxa"/>
            <w:shd w:val="clear" w:color="auto" w:fill="FFFFFF"/>
          </w:tcPr>
          <w:p w14:paraId="38732B83">
            <w:pPr>
              <w:spacing w:after="0" w:line="240" w:lineRule="auto"/>
              <w:jc w:val="left"/>
            </w:pPr>
            <w:r>
              <w:rPr>
                <w:rFonts w:ascii="Segoe UI" w:hAnsi="Segoe UI" w:eastAsia="Segoe UI"/>
                <w:b w:val="0"/>
                <w:sz w:val="17"/>
              </w:rPr>
              <w:t>0–100</w:t>
            </w:r>
          </w:p>
        </w:tc>
      </w:tr>
      <w:tr w14:paraId="11168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EEF2F8"/>
          </w:tcPr>
          <w:p w14:paraId="11F93912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20</w:t>
            </w:r>
          </w:p>
        </w:tc>
        <w:tc>
          <w:tcPr>
            <w:tcW w:w="2016" w:type="dxa"/>
            <w:shd w:val="clear" w:color="auto" w:fill="EEF2F8"/>
          </w:tcPr>
          <w:p w14:paraId="2381F8AC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Phaser</w:t>
            </w:r>
          </w:p>
        </w:tc>
        <w:tc>
          <w:tcPr>
            <w:tcW w:w="2160" w:type="dxa"/>
            <w:shd w:val="clear" w:color="auto" w:fill="EEF2F8"/>
          </w:tcPr>
          <w:p w14:paraId="49F3E441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Switch</w:t>
            </w:r>
          </w:p>
        </w:tc>
        <w:tc>
          <w:tcPr>
            <w:tcW w:w="3888" w:type="dxa"/>
            <w:shd w:val="clear" w:color="auto" w:fill="EEF2F8"/>
          </w:tcPr>
          <w:p w14:paraId="5A9A1F48">
            <w:pPr>
              <w:spacing w:after="0" w:line="240" w:lineRule="auto"/>
              <w:jc w:val="left"/>
            </w:pPr>
            <w:r>
              <w:rPr>
                <w:rFonts w:ascii="Segoe UI" w:hAnsi="Segoe UI" w:eastAsia="Segoe UI"/>
                <w:b w:val="0"/>
                <w:sz w:val="17"/>
              </w:rPr>
              <w:t>0=off / ≥1=on</w:t>
            </w:r>
          </w:p>
        </w:tc>
      </w:tr>
      <w:tr w14:paraId="4FE02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FFFFFF"/>
          </w:tcPr>
          <w:p w14:paraId="6A9B21EC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21</w:t>
            </w:r>
          </w:p>
        </w:tc>
        <w:tc>
          <w:tcPr>
            <w:tcW w:w="2016" w:type="dxa"/>
            <w:shd w:val="clear" w:color="auto" w:fill="FFFFFF"/>
          </w:tcPr>
          <w:p w14:paraId="18E5FD2E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Phaser</w:t>
            </w:r>
          </w:p>
        </w:tc>
        <w:tc>
          <w:tcPr>
            <w:tcW w:w="2160" w:type="dxa"/>
            <w:shd w:val="clear" w:color="auto" w:fill="FFFFFF"/>
          </w:tcPr>
          <w:p w14:paraId="06F430D6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Freq</w:t>
            </w:r>
          </w:p>
        </w:tc>
        <w:tc>
          <w:tcPr>
            <w:tcW w:w="3888" w:type="dxa"/>
            <w:shd w:val="clear" w:color="auto" w:fill="FFFFFF"/>
          </w:tcPr>
          <w:p w14:paraId="638279F8">
            <w:pPr>
              <w:spacing w:after="0" w:line="240" w:lineRule="auto"/>
              <w:jc w:val="left"/>
            </w:pPr>
            <w:r>
              <w:rPr>
                <w:rFonts w:ascii="Segoe UI" w:hAnsi="Segoe UI" w:eastAsia="Segoe UI"/>
                <w:b w:val="0"/>
                <w:sz w:val="17"/>
              </w:rPr>
              <w:t>0–100</w:t>
            </w:r>
          </w:p>
        </w:tc>
      </w:tr>
      <w:tr w14:paraId="07F61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EEF2F8"/>
          </w:tcPr>
          <w:p w14:paraId="31462D5B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22</w:t>
            </w:r>
          </w:p>
        </w:tc>
        <w:tc>
          <w:tcPr>
            <w:tcW w:w="2016" w:type="dxa"/>
            <w:shd w:val="clear" w:color="auto" w:fill="EEF2F8"/>
          </w:tcPr>
          <w:p w14:paraId="30DE73DC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Phaser</w:t>
            </w:r>
          </w:p>
        </w:tc>
        <w:tc>
          <w:tcPr>
            <w:tcW w:w="2160" w:type="dxa"/>
            <w:shd w:val="clear" w:color="auto" w:fill="EEF2F8"/>
          </w:tcPr>
          <w:p w14:paraId="6F0BCDEF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Depth</w:t>
            </w:r>
          </w:p>
        </w:tc>
        <w:tc>
          <w:tcPr>
            <w:tcW w:w="3888" w:type="dxa"/>
            <w:shd w:val="clear" w:color="auto" w:fill="EEF2F8"/>
          </w:tcPr>
          <w:p w14:paraId="65783C79">
            <w:pPr>
              <w:spacing w:after="0" w:line="240" w:lineRule="auto"/>
              <w:jc w:val="left"/>
            </w:pPr>
            <w:r>
              <w:rPr>
                <w:rFonts w:ascii="Segoe UI" w:hAnsi="Segoe UI" w:eastAsia="Segoe UI"/>
                <w:b w:val="0"/>
                <w:sz w:val="17"/>
              </w:rPr>
              <w:t>0–100</w:t>
            </w:r>
          </w:p>
        </w:tc>
      </w:tr>
      <w:tr w14:paraId="1C3D0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4" w:type="dxa"/>
            <w:shd w:val="clear" w:color="auto" w:fill="FFFFFF"/>
          </w:tcPr>
          <w:p w14:paraId="522D46A7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23</w:t>
            </w:r>
          </w:p>
        </w:tc>
        <w:tc>
          <w:tcPr>
            <w:tcW w:w="2016" w:type="dxa"/>
            <w:shd w:val="clear" w:color="auto" w:fill="FFFFFF"/>
          </w:tcPr>
          <w:p w14:paraId="5390F811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Phaser</w:t>
            </w:r>
          </w:p>
        </w:tc>
        <w:tc>
          <w:tcPr>
            <w:tcW w:w="2160" w:type="dxa"/>
            <w:shd w:val="clear" w:color="auto" w:fill="FFFFFF"/>
          </w:tcPr>
          <w:p w14:paraId="1FB856DB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Mix</w:t>
            </w:r>
          </w:p>
        </w:tc>
        <w:tc>
          <w:tcPr>
            <w:tcW w:w="3888" w:type="dxa"/>
            <w:shd w:val="clear" w:color="auto" w:fill="FFFFFF"/>
          </w:tcPr>
          <w:p w14:paraId="249CECED">
            <w:pPr>
              <w:spacing w:after="0" w:line="240" w:lineRule="auto"/>
              <w:jc w:val="left"/>
            </w:pPr>
            <w:r>
              <w:rPr>
                <w:rFonts w:ascii="Segoe UI" w:hAnsi="Segoe UI" w:eastAsia="Segoe UI"/>
                <w:b w:val="0"/>
                <w:sz w:val="17"/>
              </w:rPr>
              <w:t>0–100</w:t>
            </w:r>
          </w:p>
        </w:tc>
      </w:tr>
    </w:tbl>
    <w:p w14:paraId="5F867FE1">
      <w:r>
        <w:rPr>
          <w:rFonts w:ascii="微软雅黑" w:hAnsi="微软雅黑" w:eastAsia="微软雅黑"/>
          <w:b/>
          <w:color w:val="1F3B6B"/>
          <w:sz w:val="22"/>
        </w:rPr>
        <w:t>3. System Real-Time (no channel)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"/>
        <w:gridCol w:w="2289"/>
        <w:gridCol w:w="5564"/>
      </w:tblGrid>
      <w:tr w14:paraId="279A9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shd w:val="clear" w:color="auto" w:fill="2E5496"/>
          </w:tcPr>
          <w:p w14:paraId="45735295">
            <w:pPr>
              <w:spacing w:after="0" w:line="240" w:lineRule="auto"/>
              <w:jc w:val="center"/>
            </w:pPr>
            <w:r>
              <w:rPr>
                <w:rFonts w:ascii="Segoe UI Semibold" w:hAnsi="Segoe UI Semibold" w:eastAsia="Segoe UI Semibold"/>
                <w:b/>
                <w:color w:val="FFFFFF"/>
                <w:sz w:val="18"/>
              </w:rPr>
              <w:t>Byte</w:t>
            </w:r>
          </w:p>
        </w:tc>
        <w:tc>
          <w:tcPr>
            <w:tcW w:w="2304" w:type="dxa"/>
            <w:shd w:val="clear" w:color="auto" w:fill="2E5496"/>
          </w:tcPr>
          <w:p w14:paraId="50624D0C">
            <w:pPr>
              <w:spacing w:after="0" w:line="240" w:lineRule="auto"/>
              <w:jc w:val="center"/>
            </w:pPr>
            <w:r>
              <w:rPr>
                <w:rFonts w:ascii="Segoe UI Semibold" w:hAnsi="Segoe UI Semibold" w:eastAsia="Segoe UI Semibold"/>
                <w:b/>
                <w:color w:val="FFFFFF"/>
                <w:sz w:val="18"/>
              </w:rPr>
              <w:t>Message</w:t>
            </w:r>
          </w:p>
        </w:tc>
        <w:tc>
          <w:tcPr>
            <w:tcW w:w="5616" w:type="dxa"/>
            <w:shd w:val="clear" w:color="auto" w:fill="2E5496"/>
          </w:tcPr>
          <w:p w14:paraId="4A6F1DE0">
            <w:pPr>
              <w:spacing w:after="0" w:line="240" w:lineRule="auto"/>
              <w:jc w:val="center"/>
            </w:pPr>
            <w:r>
              <w:rPr>
                <w:rFonts w:ascii="Segoe UI Semibold" w:hAnsi="Segoe UI Semibold" w:eastAsia="Segoe UI Semibold"/>
                <w:b/>
                <w:color w:val="FFFFFF"/>
                <w:sz w:val="18"/>
              </w:rPr>
              <w:t>Response</w:t>
            </w:r>
          </w:p>
        </w:tc>
      </w:tr>
      <w:tr w14:paraId="49954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shd w:val="clear" w:color="auto" w:fill="EEF2F8"/>
          </w:tcPr>
          <w:p w14:paraId="2112E5A9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F8</w:t>
            </w:r>
          </w:p>
        </w:tc>
        <w:tc>
          <w:tcPr>
            <w:tcW w:w="2304" w:type="dxa"/>
            <w:shd w:val="clear" w:color="auto" w:fill="EEF2F8"/>
          </w:tcPr>
          <w:p w14:paraId="0ECE1797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Clock</w:t>
            </w:r>
          </w:p>
        </w:tc>
        <w:tc>
          <w:tcPr>
            <w:tcW w:w="5616" w:type="dxa"/>
            <w:shd w:val="clear" w:color="auto" w:fill="EEF2F8"/>
          </w:tcPr>
          <w:p w14:paraId="14CF408B">
            <w:pPr>
              <w:spacing w:after="0" w:line="240" w:lineRule="auto"/>
              <w:jc w:val="left"/>
            </w:pPr>
            <w:r>
              <w:rPr>
                <w:rFonts w:ascii="Segoe UI" w:hAnsi="Segoe UI" w:eastAsia="Segoe UI"/>
                <w:b w:val="0"/>
                <w:sz w:val="17"/>
              </w:rPr>
              <w:t>Follow external BPM</w:t>
            </w:r>
          </w:p>
        </w:tc>
      </w:tr>
      <w:tr w14:paraId="3F50E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shd w:val="clear" w:color="auto" w:fill="FFFFFF"/>
          </w:tcPr>
          <w:p w14:paraId="70F48721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FA</w:t>
            </w:r>
          </w:p>
        </w:tc>
        <w:tc>
          <w:tcPr>
            <w:tcW w:w="2304" w:type="dxa"/>
            <w:shd w:val="clear" w:color="auto" w:fill="FFFFFF"/>
          </w:tcPr>
          <w:p w14:paraId="3056CE5C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Start</w:t>
            </w:r>
          </w:p>
        </w:tc>
        <w:tc>
          <w:tcPr>
            <w:tcW w:w="5616" w:type="dxa"/>
            <w:shd w:val="clear" w:color="auto" w:fill="FFFFFF"/>
          </w:tcPr>
          <w:p w14:paraId="307822A4">
            <w:pPr>
              <w:spacing w:after="0" w:line="240" w:lineRule="auto"/>
              <w:jc w:val="left"/>
            </w:pPr>
            <w:r>
              <w:rPr>
                <w:rFonts w:ascii="Segoe UI" w:hAnsi="Segoe UI" w:eastAsia="Segoe UI"/>
                <w:b w:val="0"/>
                <w:sz w:val="17"/>
              </w:rPr>
              <w:t>Start from step 0</w:t>
            </w:r>
          </w:p>
        </w:tc>
      </w:tr>
      <w:tr w14:paraId="31D8F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shd w:val="clear" w:color="auto" w:fill="EEF2F8"/>
          </w:tcPr>
          <w:p w14:paraId="2DC349D7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FB</w:t>
            </w:r>
          </w:p>
        </w:tc>
        <w:tc>
          <w:tcPr>
            <w:tcW w:w="2304" w:type="dxa"/>
            <w:shd w:val="clear" w:color="auto" w:fill="EEF2F8"/>
          </w:tcPr>
          <w:p w14:paraId="5D8CCFBF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Continue</w:t>
            </w:r>
          </w:p>
        </w:tc>
        <w:tc>
          <w:tcPr>
            <w:tcW w:w="5616" w:type="dxa"/>
            <w:shd w:val="clear" w:color="auto" w:fill="EEF2F8"/>
          </w:tcPr>
          <w:p w14:paraId="35492529">
            <w:pPr>
              <w:spacing w:after="0" w:line="240" w:lineRule="auto"/>
              <w:jc w:val="left"/>
            </w:pPr>
            <w:r>
              <w:rPr>
                <w:rFonts w:ascii="Segoe UI" w:hAnsi="Segoe UI" w:eastAsia="Segoe UI"/>
                <w:b w:val="0"/>
                <w:sz w:val="17"/>
              </w:rPr>
              <w:t>Same as Start (no resume)</w:t>
            </w:r>
          </w:p>
        </w:tc>
      </w:tr>
      <w:tr w14:paraId="19981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  <w:shd w:val="clear" w:color="auto" w:fill="FFFFFF"/>
          </w:tcPr>
          <w:p w14:paraId="30EDA94A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FC</w:t>
            </w:r>
          </w:p>
        </w:tc>
        <w:tc>
          <w:tcPr>
            <w:tcW w:w="2304" w:type="dxa"/>
            <w:shd w:val="clear" w:color="auto" w:fill="FFFFFF"/>
          </w:tcPr>
          <w:p w14:paraId="44869BDA">
            <w:pPr>
              <w:spacing w:after="0" w:line="240" w:lineRule="auto"/>
              <w:jc w:val="center"/>
            </w:pPr>
            <w:r>
              <w:rPr>
                <w:rFonts w:ascii="Segoe UI" w:hAnsi="Segoe UI" w:eastAsia="Segoe UI"/>
                <w:b w:val="0"/>
                <w:sz w:val="17"/>
              </w:rPr>
              <w:t>Stop</w:t>
            </w:r>
          </w:p>
        </w:tc>
        <w:tc>
          <w:tcPr>
            <w:tcW w:w="5616" w:type="dxa"/>
            <w:shd w:val="clear" w:color="auto" w:fill="FFFFFF"/>
          </w:tcPr>
          <w:p w14:paraId="124B05CE">
            <w:pPr>
              <w:spacing w:after="0" w:line="240" w:lineRule="auto"/>
              <w:jc w:val="left"/>
            </w:pPr>
            <w:r>
              <w:rPr>
                <w:rFonts w:ascii="Segoe UI" w:hAnsi="Segoe UI" w:eastAsia="Segoe UI"/>
                <w:b w:val="0"/>
                <w:sz w:val="17"/>
              </w:rPr>
              <w:t>Stop</w:t>
            </w:r>
          </w:p>
        </w:tc>
      </w:tr>
    </w:tbl>
    <w:p w14:paraId="2375E9C5">
      <w:pPr>
        <w:spacing w:after="20"/>
      </w:pPr>
      <w:r>
        <w:rPr>
          <w:rFonts w:ascii="等线" w:hAnsi="等线" w:eastAsia="等线"/>
          <w:b/>
          <w:sz w:val="18"/>
        </w:rPr>
        <w:t xml:space="preserve">SysEx: </w:t>
      </w:r>
      <w:r>
        <w:rPr>
          <w:rFonts w:ascii="等线" w:hAnsi="等线" w:eastAsia="等线"/>
          <w:b w:val="0"/>
          <w:sz w:val="18"/>
        </w:rPr>
        <w:t>F0 43 10 pp qq vv F7 → single-parameter write (param = pp×128+qq, 0–155; value vv).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 Semibold">
    <w:panose1 w:val="020B0702040204020203"/>
    <w:charset w:val="00"/>
    <w:family w:val="auto"/>
    <w:pitch w:val="default"/>
    <w:sig w:usb0="E4002EFF" w:usb1="C000E47F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CE47DB6"/>
    <w:rsid w:val="4CCA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qFormat="1"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qFormat="1"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qFormat="1"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等线" w:hAnsi="等线" w:eastAsia="等线" w:cstheme="minorBidi"/>
      <w:sz w:val="20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729</Words>
  <Characters>2270</Characters>
  <Lines>0</Lines>
  <Paragraphs>0</Paragraphs>
  <TotalTime>1</TotalTime>
  <ScaleCrop>false</ScaleCrop>
  <LinksUpToDate>false</LinksUpToDate>
  <CharactersWithSpaces>2476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a a 马如龙</cp:lastModifiedBy>
  <dcterms:modified xsi:type="dcterms:W3CDTF">2026-07-31T08:03:56Z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eyJoZGlkIjoiZGZlZTczYzRmYzNhM2E2YTJlNzQ2YTUyYjJmZDdhZWQiLCJ1c2VySWQiOiI1MDM3MjM4MDkifQ==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E43533ACFAB94022B44EA00FF8D5E968_13</vt:lpwstr>
  </property>
</Properties>
</file>