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27AB92">
      <w:pPr>
        <w:jc w:val="center"/>
      </w:pPr>
      <w:r>
        <w:rPr>
          <w:rFonts w:ascii="微软雅黑" w:hAnsi="微软雅黑" w:eastAsia="微软雅黑"/>
          <w:b/>
          <w:sz w:val="36"/>
        </w:rPr>
        <w:t xml:space="preserve">FM-1  MIDI </w:t>
      </w:r>
    </w:p>
    <w:p w14:paraId="4D21686C">
      <w:r>
        <w:rPr>
          <w:rFonts w:ascii="微软雅黑" w:hAnsi="微软雅黑" w:eastAsia="微软雅黑"/>
          <w:b/>
          <w:color w:val="C00000"/>
          <w:sz w:val="28"/>
        </w:rPr>
        <w:t>中文版</w:t>
      </w:r>
    </w:p>
    <w:p w14:paraId="40B6C53B">
      <w:pPr>
        <w:spacing w:after="20"/>
      </w:pPr>
      <w:r>
        <w:rPr>
          <w:rFonts w:ascii="等线" w:hAnsi="等线" w:eastAsia="等线"/>
          <w:b/>
          <w:sz w:val="18"/>
        </w:rPr>
        <w:t>通道：</w:t>
      </w:r>
      <w:r>
        <w:rPr>
          <w:rFonts w:ascii="等线" w:hAnsi="等线" w:eastAsia="等线"/>
          <w:b w:val="0"/>
          <w:sz w:val="18"/>
        </w:rPr>
        <w:t>音符通道 midich 默认 All（响应全部通道）；效果通道 effectch 默认 MIDI ch 2；系统实时消息无通道。</w:t>
      </w:r>
    </w:p>
    <w:p w14:paraId="06B2C581">
      <w:pPr>
        <w:spacing w:after="20"/>
      </w:pPr>
      <w:r>
        <w:rPr>
          <w:rFonts w:ascii="等线" w:hAnsi="等线" w:eastAsia="等线"/>
          <w:b/>
          <w:color w:val="C00000"/>
          <w:sz w:val="18"/>
        </w:rPr>
        <w:t xml:space="preserve">⚠ </w:t>
      </w:r>
      <w:r>
        <w:rPr>
          <w:rFonts w:ascii="等线" w:hAnsi="等线" w:eastAsia="等线"/>
          <w:b w:val="0"/>
          <w:color w:val="C00000"/>
          <w:sz w:val="18"/>
        </w:rPr>
        <w:t>CC 1(ModWheel) 若发在效果通道(默认 ch2)上，会被当作效果参数(Filter Type)，不再作用于 ModWheel；发在其它通道即可（弯音轮 Pitch Bend 不受影响，任意通道均可）。</w:t>
      </w:r>
    </w:p>
    <w:p w14:paraId="0BC0D85C">
      <w:r>
        <w:rPr>
          <w:rFonts w:ascii="微软雅黑" w:hAnsi="微软雅黑" w:eastAsia="微软雅黑"/>
          <w:b/>
          <w:color w:val="1F3B6B"/>
          <w:sz w:val="22"/>
        </w:rPr>
        <w:t>① 音符通道 (midich)</w:t>
      </w:r>
    </w:p>
    <w:tbl>
      <w:tblPr>
        <w:tblStyle w:val="3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6"/>
        <w:gridCol w:w="1001"/>
        <w:gridCol w:w="2142"/>
        <w:gridCol w:w="3567"/>
      </w:tblGrid>
      <w:tr w14:paraId="73D359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60" w:type="dxa"/>
            <w:shd w:val="clear" w:color="auto" w:fill="2E5496"/>
          </w:tcPr>
          <w:p w14:paraId="09F1EEB6">
            <w:pPr>
              <w:spacing w:after="0" w:line="240" w:lineRule="auto"/>
              <w:jc w:val="center"/>
            </w:pPr>
            <w:r>
              <w:rPr>
                <w:rFonts w:ascii="微软雅黑" w:hAnsi="微软雅黑" w:eastAsia="微软雅黑"/>
                <w:b/>
                <w:color w:val="FFFFFF"/>
                <w:sz w:val="18"/>
              </w:rPr>
              <w:t>消息</w:t>
            </w:r>
          </w:p>
        </w:tc>
        <w:tc>
          <w:tcPr>
            <w:tcW w:w="1008" w:type="dxa"/>
            <w:shd w:val="clear" w:color="auto" w:fill="2E5496"/>
          </w:tcPr>
          <w:p w14:paraId="163F1C04">
            <w:pPr>
              <w:spacing w:after="0" w:line="240" w:lineRule="auto"/>
              <w:jc w:val="center"/>
            </w:pPr>
            <w:r>
              <w:rPr>
                <w:rFonts w:ascii="微软雅黑" w:hAnsi="微软雅黑" w:eastAsia="微软雅黑"/>
                <w:b/>
                <w:color w:val="FFFFFF"/>
                <w:sz w:val="18"/>
              </w:rPr>
              <w:t>字节</w:t>
            </w:r>
          </w:p>
        </w:tc>
        <w:tc>
          <w:tcPr>
            <w:tcW w:w="2160" w:type="dxa"/>
            <w:shd w:val="clear" w:color="auto" w:fill="2E5496"/>
          </w:tcPr>
          <w:p w14:paraId="4F6F9D40">
            <w:pPr>
              <w:spacing w:after="0" w:line="240" w:lineRule="auto"/>
              <w:jc w:val="center"/>
            </w:pPr>
            <w:r>
              <w:rPr>
                <w:rFonts w:ascii="微软雅黑" w:hAnsi="微软雅黑" w:eastAsia="微软雅黑"/>
                <w:b/>
                <w:color w:val="FFFFFF"/>
                <w:sz w:val="18"/>
              </w:rPr>
              <w:t>数据 / CC</w:t>
            </w:r>
          </w:p>
        </w:tc>
        <w:tc>
          <w:tcPr>
            <w:tcW w:w="3600" w:type="dxa"/>
            <w:shd w:val="clear" w:color="auto" w:fill="2E5496"/>
          </w:tcPr>
          <w:p w14:paraId="7D19834C">
            <w:pPr>
              <w:spacing w:after="0" w:line="240" w:lineRule="auto"/>
              <w:jc w:val="center"/>
            </w:pPr>
            <w:r>
              <w:rPr>
                <w:rFonts w:ascii="微软雅黑" w:hAnsi="微软雅黑" w:eastAsia="微软雅黑"/>
                <w:b/>
                <w:color w:val="FFFFFF"/>
                <w:sz w:val="18"/>
              </w:rPr>
              <w:t>响应</w:t>
            </w:r>
          </w:p>
        </w:tc>
      </w:tr>
      <w:tr w14:paraId="308605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60" w:type="dxa"/>
            <w:shd w:val="clear" w:color="auto" w:fill="EEF2F8"/>
          </w:tcPr>
          <w:p w14:paraId="59E50F44">
            <w:pPr>
              <w:spacing w:after="0" w:line="240" w:lineRule="auto"/>
              <w:jc w:val="center"/>
            </w:pPr>
            <w:r>
              <w:rPr>
                <w:rFonts w:ascii="等线" w:hAnsi="等线" w:eastAsia="等线"/>
                <w:b w:val="0"/>
                <w:sz w:val="17"/>
              </w:rPr>
              <w:t>Note On</w:t>
            </w:r>
          </w:p>
        </w:tc>
        <w:tc>
          <w:tcPr>
            <w:tcW w:w="1008" w:type="dxa"/>
            <w:shd w:val="clear" w:color="auto" w:fill="EEF2F8"/>
          </w:tcPr>
          <w:p w14:paraId="22245065">
            <w:pPr>
              <w:spacing w:after="0" w:line="240" w:lineRule="auto"/>
              <w:jc w:val="center"/>
            </w:pPr>
            <w:r>
              <w:rPr>
                <w:rFonts w:ascii="等线" w:hAnsi="等线" w:eastAsia="等线"/>
                <w:b w:val="0"/>
                <w:sz w:val="17"/>
              </w:rPr>
              <w:t>9n</w:t>
            </w:r>
          </w:p>
        </w:tc>
        <w:tc>
          <w:tcPr>
            <w:tcW w:w="2160" w:type="dxa"/>
            <w:shd w:val="clear" w:color="auto" w:fill="EEF2F8"/>
          </w:tcPr>
          <w:p w14:paraId="20E3248D">
            <w:pPr>
              <w:spacing w:after="0" w:line="240" w:lineRule="auto"/>
              <w:jc w:val="center"/>
            </w:pPr>
            <w:r>
              <w:rPr>
                <w:rFonts w:ascii="等线" w:hAnsi="等线" w:eastAsia="等线"/>
                <w:b w:val="0"/>
                <w:sz w:val="17"/>
              </w:rPr>
              <w:t>note, vel 1–127</w:t>
            </w:r>
          </w:p>
        </w:tc>
        <w:tc>
          <w:tcPr>
            <w:tcW w:w="3600" w:type="dxa"/>
            <w:shd w:val="clear" w:color="auto" w:fill="EEF2F8"/>
          </w:tcPr>
          <w:p w14:paraId="46AC919D">
            <w:pPr>
              <w:spacing w:after="0" w:line="240" w:lineRule="auto"/>
              <w:jc w:val="left"/>
            </w:pPr>
            <w:r>
              <w:rPr>
                <w:rFonts w:ascii="等线" w:hAnsi="等线" w:eastAsia="等线"/>
                <w:b w:val="0"/>
                <w:sz w:val="17"/>
              </w:rPr>
              <w:t>发声（vel=0 视为关音）</w:t>
            </w:r>
          </w:p>
        </w:tc>
      </w:tr>
      <w:tr w14:paraId="1CD1F8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60" w:type="dxa"/>
            <w:shd w:val="clear" w:color="auto" w:fill="FFFFFF"/>
          </w:tcPr>
          <w:p w14:paraId="02517B4F">
            <w:pPr>
              <w:spacing w:after="0" w:line="240" w:lineRule="auto"/>
              <w:jc w:val="center"/>
            </w:pPr>
            <w:r>
              <w:rPr>
                <w:rFonts w:ascii="等线" w:hAnsi="等线" w:eastAsia="等线"/>
                <w:b w:val="0"/>
                <w:sz w:val="17"/>
              </w:rPr>
              <w:t>Note Off</w:t>
            </w:r>
          </w:p>
        </w:tc>
        <w:tc>
          <w:tcPr>
            <w:tcW w:w="1008" w:type="dxa"/>
            <w:shd w:val="clear" w:color="auto" w:fill="FFFFFF"/>
          </w:tcPr>
          <w:p w14:paraId="119E0AC0">
            <w:pPr>
              <w:spacing w:after="0" w:line="240" w:lineRule="auto"/>
              <w:jc w:val="center"/>
            </w:pPr>
            <w:r>
              <w:rPr>
                <w:rFonts w:ascii="等线" w:hAnsi="等线" w:eastAsia="等线"/>
                <w:b w:val="0"/>
                <w:sz w:val="17"/>
              </w:rPr>
              <w:t>8n</w:t>
            </w:r>
          </w:p>
        </w:tc>
        <w:tc>
          <w:tcPr>
            <w:tcW w:w="2160" w:type="dxa"/>
            <w:shd w:val="clear" w:color="auto" w:fill="FFFFFF"/>
          </w:tcPr>
          <w:p w14:paraId="036376C7">
            <w:pPr>
              <w:spacing w:after="0" w:line="240" w:lineRule="auto"/>
              <w:jc w:val="center"/>
            </w:pPr>
            <w:r>
              <w:rPr>
                <w:rFonts w:ascii="等线" w:hAnsi="等线" w:eastAsia="等线"/>
                <w:b w:val="0"/>
                <w:sz w:val="17"/>
              </w:rPr>
              <w:t>note</w:t>
            </w:r>
          </w:p>
        </w:tc>
        <w:tc>
          <w:tcPr>
            <w:tcW w:w="3600" w:type="dxa"/>
            <w:shd w:val="clear" w:color="auto" w:fill="FFFFFF"/>
          </w:tcPr>
          <w:p w14:paraId="00C610BA">
            <w:pPr>
              <w:spacing w:after="0" w:line="240" w:lineRule="auto"/>
              <w:jc w:val="left"/>
            </w:pPr>
            <w:r>
              <w:rPr>
                <w:rFonts w:ascii="等线" w:hAnsi="等线" w:eastAsia="等线"/>
                <w:b w:val="0"/>
                <w:sz w:val="17"/>
              </w:rPr>
              <w:t>松键</w:t>
            </w:r>
          </w:p>
        </w:tc>
      </w:tr>
      <w:tr w14:paraId="5CEBAC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60" w:type="dxa"/>
            <w:shd w:val="clear" w:color="auto" w:fill="EEF2F8"/>
          </w:tcPr>
          <w:p w14:paraId="1E6739A3">
            <w:pPr>
              <w:spacing w:after="0" w:line="240" w:lineRule="auto"/>
              <w:jc w:val="center"/>
            </w:pPr>
            <w:r>
              <w:rPr>
                <w:rFonts w:ascii="等线" w:hAnsi="等线" w:eastAsia="等线"/>
                <w:b w:val="0"/>
                <w:sz w:val="17"/>
              </w:rPr>
              <w:t>Program Change</w:t>
            </w:r>
          </w:p>
        </w:tc>
        <w:tc>
          <w:tcPr>
            <w:tcW w:w="1008" w:type="dxa"/>
            <w:shd w:val="clear" w:color="auto" w:fill="EEF2F8"/>
          </w:tcPr>
          <w:p w14:paraId="150F029D">
            <w:pPr>
              <w:spacing w:after="0" w:line="240" w:lineRule="auto"/>
              <w:jc w:val="center"/>
            </w:pPr>
            <w:r>
              <w:rPr>
                <w:rFonts w:ascii="等线" w:hAnsi="等线" w:eastAsia="等线"/>
                <w:b w:val="0"/>
                <w:sz w:val="17"/>
              </w:rPr>
              <w:t>Cn</w:t>
            </w:r>
          </w:p>
        </w:tc>
        <w:tc>
          <w:tcPr>
            <w:tcW w:w="2160" w:type="dxa"/>
            <w:shd w:val="clear" w:color="auto" w:fill="EEF2F8"/>
          </w:tcPr>
          <w:p w14:paraId="4CD9C368">
            <w:pPr>
              <w:spacing w:after="0" w:line="240" w:lineRule="auto"/>
              <w:jc w:val="center"/>
            </w:pPr>
            <w:r>
              <w:rPr>
                <w:rFonts w:ascii="等线" w:hAnsi="等线" w:eastAsia="等线"/>
                <w:b w:val="0"/>
                <w:sz w:val="17"/>
              </w:rPr>
              <w:t>0–127</w:t>
            </w:r>
          </w:p>
        </w:tc>
        <w:tc>
          <w:tcPr>
            <w:tcW w:w="3600" w:type="dxa"/>
            <w:shd w:val="clear" w:color="auto" w:fill="EEF2F8"/>
          </w:tcPr>
          <w:p w14:paraId="0D6F93FE">
            <w:pPr>
              <w:spacing w:after="0" w:line="240" w:lineRule="auto"/>
              <w:jc w:val="left"/>
            </w:pPr>
            <w:r>
              <w:rPr>
                <w:rFonts w:ascii="等线" w:hAnsi="等线" w:eastAsia="等线"/>
                <w:b w:val="0"/>
                <w:sz w:val="17"/>
              </w:rPr>
              <w:t>音色 001–128</w:t>
            </w:r>
          </w:p>
        </w:tc>
      </w:tr>
      <w:tr w14:paraId="0E4280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60" w:type="dxa"/>
            <w:shd w:val="clear" w:color="auto" w:fill="FFFFFF"/>
          </w:tcPr>
          <w:p w14:paraId="480CA367">
            <w:pPr>
              <w:spacing w:after="0" w:line="240" w:lineRule="auto"/>
              <w:jc w:val="center"/>
            </w:pPr>
            <w:r>
              <w:rPr>
                <w:rFonts w:ascii="等线" w:hAnsi="等线" w:eastAsia="等线"/>
                <w:b w:val="0"/>
                <w:sz w:val="17"/>
              </w:rPr>
              <w:t>Pitch Bend</w:t>
            </w:r>
          </w:p>
        </w:tc>
        <w:tc>
          <w:tcPr>
            <w:tcW w:w="1008" w:type="dxa"/>
            <w:shd w:val="clear" w:color="auto" w:fill="FFFFFF"/>
          </w:tcPr>
          <w:p w14:paraId="5C02DFE1">
            <w:pPr>
              <w:spacing w:after="0" w:line="240" w:lineRule="auto"/>
              <w:jc w:val="center"/>
            </w:pPr>
            <w:r>
              <w:rPr>
                <w:rFonts w:ascii="等线" w:hAnsi="等线" w:eastAsia="等线"/>
                <w:b w:val="0"/>
                <w:sz w:val="17"/>
              </w:rPr>
              <w:t>En</w:t>
            </w:r>
          </w:p>
        </w:tc>
        <w:tc>
          <w:tcPr>
            <w:tcW w:w="2160" w:type="dxa"/>
            <w:shd w:val="clear" w:color="auto" w:fill="FFFFFF"/>
          </w:tcPr>
          <w:p w14:paraId="44BE6997">
            <w:pPr>
              <w:spacing w:after="0" w:line="240" w:lineRule="auto"/>
              <w:jc w:val="center"/>
            </w:pPr>
            <w:r>
              <w:rPr>
                <w:rFonts w:ascii="等线" w:hAnsi="等线" w:eastAsia="等线"/>
                <w:b w:val="0"/>
                <w:sz w:val="17"/>
              </w:rPr>
              <w:t>14-bit</w:t>
            </w:r>
          </w:p>
        </w:tc>
        <w:tc>
          <w:tcPr>
            <w:tcW w:w="3600" w:type="dxa"/>
            <w:shd w:val="clear" w:color="auto" w:fill="FFFFFF"/>
          </w:tcPr>
          <w:p w14:paraId="766E8367">
            <w:pPr>
              <w:spacing w:after="0" w:line="240" w:lineRule="auto"/>
              <w:jc w:val="left"/>
            </w:pPr>
            <w:r>
              <w:rPr>
                <w:rFonts w:ascii="等线" w:hAnsi="等线" w:eastAsia="等线"/>
                <w:b w:val="0"/>
                <w:sz w:val="17"/>
              </w:rPr>
              <w:t>弯音</w:t>
            </w:r>
          </w:p>
        </w:tc>
      </w:tr>
      <w:tr w14:paraId="0E833D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60" w:type="dxa"/>
            <w:shd w:val="clear" w:color="auto" w:fill="EEF2F8"/>
          </w:tcPr>
          <w:p w14:paraId="668572EC">
            <w:pPr>
              <w:spacing w:after="0" w:line="240" w:lineRule="auto"/>
              <w:jc w:val="center"/>
            </w:pPr>
            <w:r>
              <w:rPr>
                <w:rFonts w:ascii="等线" w:hAnsi="等线" w:eastAsia="等线"/>
                <w:b w:val="0"/>
                <w:sz w:val="17"/>
              </w:rPr>
              <w:t>Aftertouch</w:t>
            </w:r>
          </w:p>
        </w:tc>
        <w:tc>
          <w:tcPr>
            <w:tcW w:w="1008" w:type="dxa"/>
            <w:shd w:val="clear" w:color="auto" w:fill="EEF2F8"/>
          </w:tcPr>
          <w:p w14:paraId="24B1342F">
            <w:pPr>
              <w:spacing w:after="0" w:line="240" w:lineRule="auto"/>
              <w:jc w:val="center"/>
            </w:pPr>
            <w:r>
              <w:rPr>
                <w:rFonts w:ascii="等线" w:hAnsi="等线" w:eastAsia="等线"/>
                <w:b w:val="0"/>
                <w:sz w:val="17"/>
              </w:rPr>
              <w:t>Dn</w:t>
            </w:r>
          </w:p>
        </w:tc>
        <w:tc>
          <w:tcPr>
            <w:tcW w:w="2160" w:type="dxa"/>
            <w:shd w:val="clear" w:color="auto" w:fill="EEF2F8"/>
          </w:tcPr>
          <w:p w14:paraId="4C6ED6EA">
            <w:pPr>
              <w:spacing w:after="0" w:line="240" w:lineRule="auto"/>
              <w:jc w:val="center"/>
            </w:pPr>
            <w:r>
              <w:rPr>
                <w:rFonts w:ascii="等线" w:hAnsi="等线" w:eastAsia="等线"/>
                <w:b w:val="0"/>
                <w:sz w:val="17"/>
              </w:rPr>
              <w:t>0–127</w:t>
            </w:r>
          </w:p>
        </w:tc>
        <w:tc>
          <w:tcPr>
            <w:tcW w:w="3600" w:type="dxa"/>
            <w:shd w:val="clear" w:color="auto" w:fill="EEF2F8"/>
          </w:tcPr>
          <w:p w14:paraId="4701AFAB">
            <w:pPr>
              <w:spacing w:after="0" w:line="240" w:lineRule="auto"/>
              <w:jc w:val="left"/>
            </w:pPr>
            <w:r>
              <w:rPr>
                <w:rFonts w:ascii="等线" w:hAnsi="等线" w:eastAsia="等线"/>
                <w:b w:val="0"/>
                <w:sz w:val="17"/>
              </w:rPr>
              <w:t>通道触后</w:t>
            </w:r>
          </w:p>
        </w:tc>
      </w:tr>
      <w:tr w14:paraId="08270C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60" w:type="dxa"/>
            <w:shd w:val="clear" w:color="auto" w:fill="FFFFFF"/>
          </w:tcPr>
          <w:p w14:paraId="78CF5954">
            <w:pPr>
              <w:spacing w:after="0" w:line="240" w:lineRule="auto"/>
              <w:jc w:val="center"/>
            </w:pPr>
            <w:r>
              <w:rPr>
                <w:rFonts w:ascii="等线" w:hAnsi="等线" w:eastAsia="等线"/>
                <w:b w:val="0"/>
                <w:sz w:val="17"/>
              </w:rPr>
              <w:t>Mod Wheel</w:t>
            </w:r>
          </w:p>
        </w:tc>
        <w:tc>
          <w:tcPr>
            <w:tcW w:w="1008" w:type="dxa"/>
            <w:shd w:val="clear" w:color="auto" w:fill="FFFFFF"/>
          </w:tcPr>
          <w:p w14:paraId="6F7C82D4">
            <w:pPr>
              <w:spacing w:after="0" w:line="240" w:lineRule="auto"/>
              <w:jc w:val="center"/>
            </w:pPr>
            <w:r>
              <w:rPr>
                <w:rFonts w:ascii="等线" w:hAnsi="等线" w:eastAsia="等线"/>
                <w:b w:val="0"/>
                <w:sz w:val="17"/>
              </w:rPr>
              <w:t>Bn</w:t>
            </w:r>
          </w:p>
        </w:tc>
        <w:tc>
          <w:tcPr>
            <w:tcW w:w="2160" w:type="dxa"/>
            <w:shd w:val="clear" w:color="auto" w:fill="FFFFFF"/>
          </w:tcPr>
          <w:p w14:paraId="385BCD0B">
            <w:pPr>
              <w:spacing w:after="0" w:line="240" w:lineRule="auto"/>
              <w:jc w:val="center"/>
            </w:pPr>
            <w:r>
              <w:rPr>
                <w:rFonts w:ascii="等线" w:hAnsi="等线" w:eastAsia="等线"/>
                <w:b w:val="0"/>
                <w:sz w:val="17"/>
              </w:rPr>
              <w:t>CC 1</w:t>
            </w:r>
          </w:p>
        </w:tc>
        <w:tc>
          <w:tcPr>
            <w:tcW w:w="3600" w:type="dxa"/>
            <w:shd w:val="clear" w:color="auto" w:fill="FFFFFF"/>
          </w:tcPr>
          <w:p w14:paraId="2FA8BA3C">
            <w:pPr>
              <w:spacing w:after="0" w:line="240" w:lineRule="auto"/>
              <w:jc w:val="left"/>
            </w:pPr>
            <w:r>
              <w:rPr>
                <w:rFonts w:ascii="等线" w:hAnsi="等线" w:eastAsia="等线"/>
                <w:b w:val="0"/>
                <w:sz w:val="17"/>
              </w:rPr>
              <w:t>调制</w:t>
            </w:r>
          </w:p>
        </w:tc>
      </w:tr>
      <w:tr w14:paraId="127B16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60" w:type="dxa"/>
            <w:shd w:val="clear" w:color="auto" w:fill="EEF2F8"/>
          </w:tcPr>
          <w:p w14:paraId="0FC73E34">
            <w:pPr>
              <w:spacing w:after="0" w:line="240" w:lineRule="auto"/>
              <w:jc w:val="center"/>
            </w:pPr>
            <w:r>
              <w:rPr>
                <w:rFonts w:ascii="等线" w:hAnsi="等线" w:eastAsia="等线"/>
                <w:b w:val="0"/>
                <w:sz w:val="17"/>
              </w:rPr>
              <w:t>Sustain</w:t>
            </w:r>
          </w:p>
        </w:tc>
        <w:tc>
          <w:tcPr>
            <w:tcW w:w="1008" w:type="dxa"/>
            <w:shd w:val="clear" w:color="auto" w:fill="EEF2F8"/>
          </w:tcPr>
          <w:p w14:paraId="0E9DBDDF">
            <w:pPr>
              <w:spacing w:after="0" w:line="240" w:lineRule="auto"/>
              <w:jc w:val="center"/>
            </w:pPr>
            <w:r>
              <w:rPr>
                <w:rFonts w:ascii="等线" w:hAnsi="等线" w:eastAsia="等线"/>
                <w:b w:val="0"/>
                <w:sz w:val="17"/>
              </w:rPr>
              <w:t>Bn</w:t>
            </w:r>
          </w:p>
        </w:tc>
        <w:tc>
          <w:tcPr>
            <w:tcW w:w="2160" w:type="dxa"/>
            <w:shd w:val="clear" w:color="auto" w:fill="EEF2F8"/>
          </w:tcPr>
          <w:p w14:paraId="1E109E07">
            <w:pPr>
              <w:spacing w:after="0" w:line="240" w:lineRule="auto"/>
              <w:jc w:val="center"/>
            </w:pPr>
            <w:r>
              <w:rPr>
                <w:rFonts w:ascii="等线" w:hAnsi="等线" w:eastAsia="等线"/>
                <w:b w:val="0"/>
                <w:sz w:val="17"/>
              </w:rPr>
              <w:t>CC 64</w:t>
            </w:r>
          </w:p>
        </w:tc>
        <w:tc>
          <w:tcPr>
            <w:tcW w:w="3600" w:type="dxa"/>
            <w:shd w:val="clear" w:color="auto" w:fill="EEF2F8"/>
          </w:tcPr>
          <w:p w14:paraId="7BA94B88">
            <w:pPr>
              <w:spacing w:after="0" w:line="240" w:lineRule="auto"/>
              <w:jc w:val="left"/>
            </w:pPr>
            <w:r>
              <w:rPr>
                <w:rFonts w:ascii="等线" w:hAnsi="等线" w:eastAsia="等线"/>
                <w:b w:val="0"/>
                <w:sz w:val="17"/>
              </w:rPr>
              <w:t>延音（松开释放）</w:t>
            </w:r>
          </w:p>
        </w:tc>
      </w:tr>
    </w:tbl>
    <w:p w14:paraId="3A2BCC04">
      <w:r>
        <w:rPr>
          <w:rFonts w:ascii="微软雅黑" w:hAnsi="微软雅黑" w:eastAsia="微软雅黑"/>
          <w:b/>
          <w:color w:val="1F3B6B"/>
          <w:sz w:val="22"/>
        </w:rPr>
        <w:t>② 效果通道 (effectch，默认 ch2)  ·  CC 0–23</w:t>
      </w:r>
    </w:p>
    <w:tbl>
      <w:tblPr>
        <w:tblStyle w:val="3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9"/>
        <w:gridCol w:w="2001"/>
        <w:gridCol w:w="2140"/>
        <w:gridCol w:w="3856"/>
      </w:tblGrid>
      <w:tr w14:paraId="6FD8FE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4" w:type="dxa"/>
            <w:shd w:val="clear" w:color="auto" w:fill="2E5496"/>
          </w:tcPr>
          <w:p w14:paraId="4476CC6D">
            <w:pPr>
              <w:spacing w:after="0" w:line="240" w:lineRule="auto"/>
              <w:jc w:val="center"/>
            </w:pPr>
            <w:r>
              <w:rPr>
                <w:rFonts w:ascii="微软雅黑" w:hAnsi="微软雅黑" w:eastAsia="微软雅黑"/>
                <w:b/>
                <w:color w:val="FFFFFF"/>
                <w:sz w:val="18"/>
              </w:rPr>
              <w:t>CC</w:t>
            </w:r>
          </w:p>
        </w:tc>
        <w:tc>
          <w:tcPr>
            <w:tcW w:w="2016" w:type="dxa"/>
            <w:shd w:val="clear" w:color="auto" w:fill="2E5496"/>
          </w:tcPr>
          <w:p w14:paraId="576FE6DD">
            <w:pPr>
              <w:spacing w:after="0" w:line="240" w:lineRule="auto"/>
              <w:jc w:val="center"/>
            </w:pPr>
            <w:r>
              <w:rPr>
                <w:rFonts w:ascii="微软雅黑" w:hAnsi="微软雅黑" w:eastAsia="微软雅黑"/>
                <w:b/>
                <w:color w:val="FFFFFF"/>
                <w:sz w:val="18"/>
              </w:rPr>
              <w:t>效果</w:t>
            </w:r>
          </w:p>
        </w:tc>
        <w:tc>
          <w:tcPr>
            <w:tcW w:w="2160" w:type="dxa"/>
            <w:shd w:val="clear" w:color="auto" w:fill="2E5496"/>
          </w:tcPr>
          <w:p w14:paraId="17B775B7">
            <w:pPr>
              <w:spacing w:after="0" w:line="240" w:lineRule="auto"/>
              <w:jc w:val="center"/>
            </w:pPr>
            <w:r>
              <w:rPr>
                <w:rFonts w:ascii="微软雅黑" w:hAnsi="微软雅黑" w:eastAsia="微软雅黑"/>
                <w:b/>
                <w:color w:val="FFFFFF"/>
                <w:sz w:val="18"/>
              </w:rPr>
              <w:t>参数</w:t>
            </w:r>
          </w:p>
        </w:tc>
        <w:tc>
          <w:tcPr>
            <w:tcW w:w="3888" w:type="dxa"/>
            <w:shd w:val="clear" w:color="auto" w:fill="2E5496"/>
          </w:tcPr>
          <w:p w14:paraId="5BF4F605">
            <w:pPr>
              <w:spacing w:after="0" w:line="240" w:lineRule="auto"/>
              <w:jc w:val="center"/>
            </w:pPr>
            <w:r>
              <w:rPr>
                <w:rFonts w:ascii="微软雅黑" w:hAnsi="微软雅黑" w:eastAsia="微软雅黑"/>
                <w:b/>
                <w:color w:val="FFFFFF"/>
                <w:sz w:val="18"/>
              </w:rPr>
              <w:t>范围</w:t>
            </w:r>
          </w:p>
        </w:tc>
      </w:tr>
      <w:tr w14:paraId="7354B1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4" w:type="dxa"/>
            <w:shd w:val="clear" w:color="auto" w:fill="EEF2F8"/>
          </w:tcPr>
          <w:p w14:paraId="74058CAA">
            <w:pPr>
              <w:spacing w:after="0" w:line="240" w:lineRule="auto"/>
              <w:jc w:val="center"/>
            </w:pPr>
            <w:r>
              <w:rPr>
                <w:rFonts w:ascii="等线" w:hAnsi="等线" w:eastAsia="等线"/>
                <w:b w:val="0"/>
                <w:sz w:val="17"/>
              </w:rPr>
              <w:t>0</w:t>
            </w:r>
          </w:p>
        </w:tc>
        <w:tc>
          <w:tcPr>
            <w:tcW w:w="2016" w:type="dxa"/>
            <w:shd w:val="clear" w:color="auto" w:fill="EEF2F8"/>
          </w:tcPr>
          <w:p w14:paraId="0DEAE851">
            <w:pPr>
              <w:spacing w:after="0" w:line="240" w:lineRule="auto"/>
              <w:jc w:val="center"/>
            </w:pPr>
            <w:r>
              <w:rPr>
                <w:rFonts w:ascii="等线" w:hAnsi="等线" w:eastAsia="等线"/>
                <w:b w:val="0"/>
                <w:sz w:val="17"/>
              </w:rPr>
              <w:t>Filter</w:t>
            </w:r>
          </w:p>
        </w:tc>
        <w:tc>
          <w:tcPr>
            <w:tcW w:w="2160" w:type="dxa"/>
            <w:shd w:val="clear" w:color="auto" w:fill="EEF2F8"/>
          </w:tcPr>
          <w:p w14:paraId="6FBFB07E">
            <w:pPr>
              <w:spacing w:after="0" w:line="240" w:lineRule="auto"/>
              <w:jc w:val="center"/>
            </w:pPr>
            <w:r>
              <w:rPr>
                <w:rFonts w:ascii="等线" w:hAnsi="等线" w:eastAsia="等线"/>
                <w:b w:val="0"/>
                <w:sz w:val="17"/>
              </w:rPr>
              <w:t>Switch</w:t>
            </w:r>
          </w:p>
        </w:tc>
        <w:tc>
          <w:tcPr>
            <w:tcW w:w="3888" w:type="dxa"/>
            <w:shd w:val="clear" w:color="auto" w:fill="EEF2F8"/>
          </w:tcPr>
          <w:p w14:paraId="49BA911C">
            <w:pPr>
              <w:spacing w:after="0" w:line="240" w:lineRule="auto"/>
              <w:jc w:val="left"/>
            </w:pPr>
            <w:r>
              <w:rPr>
                <w:rFonts w:ascii="等线" w:hAnsi="等线" w:eastAsia="等线"/>
                <w:b w:val="0"/>
                <w:sz w:val="17"/>
              </w:rPr>
              <w:t>0=off / ≥1=on</w:t>
            </w:r>
          </w:p>
        </w:tc>
      </w:tr>
      <w:tr w14:paraId="4C027F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4" w:type="dxa"/>
            <w:shd w:val="clear" w:color="auto" w:fill="FFFFFF"/>
          </w:tcPr>
          <w:p w14:paraId="23CCC0C6">
            <w:pPr>
              <w:spacing w:after="0" w:line="240" w:lineRule="auto"/>
              <w:jc w:val="center"/>
            </w:pPr>
            <w:r>
              <w:rPr>
                <w:rFonts w:ascii="等线" w:hAnsi="等线" w:eastAsia="等线"/>
                <w:b w:val="0"/>
                <w:sz w:val="17"/>
              </w:rPr>
              <w:t>1</w:t>
            </w:r>
          </w:p>
        </w:tc>
        <w:tc>
          <w:tcPr>
            <w:tcW w:w="2016" w:type="dxa"/>
            <w:shd w:val="clear" w:color="auto" w:fill="FFFFFF"/>
          </w:tcPr>
          <w:p w14:paraId="37C055AC">
            <w:pPr>
              <w:spacing w:after="0" w:line="240" w:lineRule="auto"/>
              <w:jc w:val="center"/>
            </w:pPr>
            <w:r>
              <w:rPr>
                <w:rFonts w:ascii="等线" w:hAnsi="等线" w:eastAsia="等线"/>
                <w:b w:val="0"/>
                <w:sz w:val="17"/>
              </w:rPr>
              <w:t>Filter</w:t>
            </w:r>
          </w:p>
        </w:tc>
        <w:tc>
          <w:tcPr>
            <w:tcW w:w="2160" w:type="dxa"/>
            <w:shd w:val="clear" w:color="auto" w:fill="FFFFFF"/>
          </w:tcPr>
          <w:p w14:paraId="5E394803">
            <w:pPr>
              <w:spacing w:after="0" w:line="240" w:lineRule="auto"/>
              <w:jc w:val="center"/>
            </w:pPr>
            <w:r>
              <w:rPr>
                <w:rFonts w:ascii="等线" w:hAnsi="等线" w:eastAsia="等线"/>
                <w:b w:val="0"/>
                <w:sz w:val="17"/>
              </w:rPr>
              <w:t>Type</w:t>
            </w:r>
          </w:p>
        </w:tc>
        <w:tc>
          <w:tcPr>
            <w:tcW w:w="3888" w:type="dxa"/>
            <w:shd w:val="clear" w:color="auto" w:fill="FFFFFF"/>
          </w:tcPr>
          <w:p w14:paraId="4BC8C019">
            <w:pPr>
              <w:spacing w:after="0" w:line="240" w:lineRule="auto"/>
              <w:jc w:val="left"/>
            </w:pPr>
            <w:r>
              <w:rPr>
                <w:rFonts w:ascii="等线" w:hAnsi="等线" w:eastAsia="等线"/>
                <w:b w:val="0"/>
                <w:sz w:val="17"/>
              </w:rPr>
              <w:t>0–2 (LPF/BPF/HPF)</w:t>
            </w:r>
          </w:p>
        </w:tc>
      </w:tr>
      <w:tr w14:paraId="0E348E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4" w:type="dxa"/>
            <w:shd w:val="clear" w:color="auto" w:fill="EEF2F8"/>
          </w:tcPr>
          <w:p w14:paraId="5DCDED19">
            <w:pPr>
              <w:spacing w:after="0" w:line="240" w:lineRule="auto"/>
              <w:jc w:val="center"/>
            </w:pPr>
            <w:r>
              <w:rPr>
                <w:rFonts w:ascii="等线" w:hAnsi="等线" w:eastAsia="等线"/>
                <w:b w:val="0"/>
                <w:sz w:val="17"/>
              </w:rPr>
              <w:t>2</w:t>
            </w:r>
          </w:p>
        </w:tc>
        <w:tc>
          <w:tcPr>
            <w:tcW w:w="2016" w:type="dxa"/>
            <w:shd w:val="clear" w:color="auto" w:fill="EEF2F8"/>
          </w:tcPr>
          <w:p w14:paraId="52411140">
            <w:pPr>
              <w:spacing w:after="0" w:line="240" w:lineRule="auto"/>
              <w:jc w:val="center"/>
            </w:pPr>
            <w:r>
              <w:rPr>
                <w:rFonts w:ascii="等线" w:hAnsi="等线" w:eastAsia="等线"/>
                <w:b w:val="0"/>
                <w:sz w:val="17"/>
              </w:rPr>
              <w:t>Filter</w:t>
            </w:r>
          </w:p>
        </w:tc>
        <w:tc>
          <w:tcPr>
            <w:tcW w:w="2160" w:type="dxa"/>
            <w:shd w:val="clear" w:color="auto" w:fill="EEF2F8"/>
          </w:tcPr>
          <w:p w14:paraId="5D4EEAC7">
            <w:pPr>
              <w:spacing w:after="0" w:line="240" w:lineRule="auto"/>
              <w:jc w:val="center"/>
            </w:pPr>
            <w:r>
              <w:rPr>
                <w:rFonts w:ascii="等线" w:hAnsi="等线" w:eastAsia="等线"/>
                <w:b w:val="0"/>
                <w:sz w:val="17"/>
              </w:rPr>
              <w:t>Cutoff</w:t>
            </w:r>
          </w:p>
        </w:tc>
        <w:tc>
          <w:tcPr>
            <w:tcW w:w="3888" w:type="dxa"/>
            <w:shd w:val="clear" w:color="auto" w:fill="EEF2F8"/>
          </w:tcPr>
          <w:p w14:paraId="21F8D4FD">
            <w:pPr>
              <w:spacing w:after="0" w:line="240" w:lineRule="auto"/>
              <w:jc w:val="left"/>
            </w:pPr>
            <w:r>
              <w:rPr>
                <w:rFonts w:ascii="等线" w:hAnsi="等线" w:eastAsia="等线"/>
                <w:b w:val="0"/>
                <w:sz w:val="17"/>
              </w:rPr>
              <w:t>0–107</w:t>
            </w:r>
          </w:p>
        </w:tc>
      </w:tr>
      <w:tr w14:paraId="159D65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4" w:type="dxa"/>
            <w:shd w:val="clear" w:color="auto" w:fill="FFFFFF"/>
          </w:tcPr>
          <w:p w14:paraId="25639F73">
            <w:pPr>
              <w:spacing w:after="0" w:line="240" w:lineRule="auto"/>
              <w:jc w:val="center"/>
            </w:pPr>
            <w:r>
              <w:rPr>
                <w:rFonts w:ascii="等线" w:hAnsi="等线" w:eastAsia="等线"/>
                <w:b w:val="0"/>
                <w:sz w:val="17"/>
              </w:rPr>
              <w:t>3</w:t>
            </w:r>
          </w:p>
        </w:tc>
        <w:tc>
          <w:tcPr>
            <w:tcW w:w="2016" w:type="dxa"/>
            <w:shd w:val="clear" w:color="auto" w:fill="FFFFFF"/>
          </w:tcPr>
          <w:p w14:paraId="27896228">
            <w:pPr>
              <w:spacing w:after="0" w:line="240" w:lineRule="auto"/>
              <w:jc w:val="center"/>
            </w:pPr>
            <w:r>
              <w:rPr>
                <w:rFonts w:ascii="等线" w:hAnsi="等线" w:eastAsia="等线"/>
                <w:b w:val="0"/>
                <w:sz w:val="17"/>
              </w:rPr>
              <w:t>Filter</w:t>
            </w:r>
          </w:p>
        </w:tc>
        <w:tc>
          <w:tcPr>
            <w:tcW w:w="2160" w:type="dxa"/>
            <w:shd w:val="clear" w:color="auto" w:fill="FFFFFF"/>
          </w:tcPr>
          <w:p w14:paraId="4EE851C5">
            <w:pPr>
              <w:spacing w:after="0" w:line="240" w:lineRule="auto"/>
              <w:jc w:val="center"/>
            </w:pPr>
            <w:r>
              <w:rPr>
                <w:rFonts w:ascii="等线" w:hAnsi="等线" w:eastAsia="等线"/>
                <w:b w:val="0"/>
                <w:sz w:val="17"/>
              </w:rPr>
              <w:t>Q</w:t>
            </w:r>
          </w:p>
        </w:tc>
        <w:tc>
          <w:tcPr>
            <w:tcW w:w="3888" w:type="dxa"/>
            <w:shd w:val="clear" w:color="auto" w:fill="FFFFFF"/>
          </w:tcPr>
          <w:p w14:paraId="5A1D335E">
            <w:pPr>
              <w:spacing w:after="0" w:line="240" w:lineRule="auto"/>
              <w:jc w:val="left"/>
            </w:pPr>
            <w:r>
              <w:rPr>
                <w:rFonts w:ascii="等线" w:hAnsi="等线" w:eastAsia="等线"/>
                <w:b w:val="0"/>
                <w:sz w:val="17"/>
              </w:rPr>
              <w:t>0–10</w:t>
            </w:r>
          </w:p>
        </w:tc>
      </w:tr>
      <w:tr w14:paraId="72D344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4" w:type="dxa"/>
            <w:shd w:val="clear" w:color="auto" w:fill="EEF2F8"/>
          </w:tcPr>
          <w:p w14:paraId="141BF0ED">
            <w:pPr>
              <w:spacing w:after="0" w:line="240" w:lineRule="auto"/>
              <w:jc w:val="center"/>
            </w:pPr>
            <w:r>
              <w:rPr>
                <w:rFonts w:ascii="等线" w:hAnsi="等线" w:eastAsia="等线"/>
                <w:b w:val="0"/>
                <w:sz w:val="17"/>
              </w:rPr>
              <w:t>4</w:t>
            </w:r>
          </w:p>
        </w:tc>
        <w:tc>
          <w:tcPr>
            <w:tcW w:w="2016" w:type="dxa"/>
            <w:shd w:val="clear" w:color="auto" w:fill="EEF2F8"/>
          </w:tcPr>
          <w:p w14:paraId="29F4350A">
            <w:pPr>
              <w:spacing w:after="0" w:line="240" w:lineRule="auto"/>
              <w:jc w:val="center"/>
            </w:pPr>
            <w:r>
              <w:rPr>
                <w:rFonts w:ascii="等线" w:hAnsi="等线" w:eastAsia="等线"/>
                <w:b w:val="0"/>
                <w:sz w:val="17"/>
              </w:rPr>
              <w:t>Reverb</w:t>
            </w:r>
          </w:p>
        </w:tc>
        <w:tc>
          <w:tcPr>
            <w:tcW w:w="2160" w:type="dxa"/>
            <w:shd w:val="clear" w:color="auto" w:fill="EEF2F8"/>
          </w:tcPr>
          <w:p w14:paraId="14B50556">
            <w:pPr>
              <w:spacing w:after="0" w:line="240" w:lineRule="auto"/>
              <w:jc w:val="center"/>
            </w:pPr>
            <w:r>
              <w:rPr>
                <w:rFonts w:ascii="等线" w:hAnsi="等线" w:eastAsia="等线"/>
                <w:b w:val="0"/>
                <w:sz w:val="17"/>
              </w:rPr>
              <w:t>Switch</w:t>
            </w:r>
          </w:p>
        </w:tc>
        <w:tc>
          <w:tcPr>
            <w:tcW w:w="3888" w:type="dxa"/>
            <w:shd w:val="clear" w:color="auto" w:fill="EEF2F8"/>
          </w:tcPr>
          <w:p w14:paraId="5C2485CB">
            <w:pPr>
              <w:spacing w:after="0" w:line="240" w:lineRule="auto"/>
              <w:jc w:val="left"/>
            </w:pPr>
            <w:r>
              <w:rPr>
                <w:rFonts w:ascii="等线" w:hAnsi="等线" w:eastAsia="等线"/>
                <w:b w:val="0"/>
                <w:sz w:val="17"/>
              </w:rPr>
              <w:t>0=off / ≥1=on</w:t>
            </w:r>
          </w:p>
        </w:tc>
      </w:tr>
      <w:tr w14:paraId="32D8A4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4" w:type="dxa"/>
            <w:shd w:val="clear" w:color="auto" w:fill="FFFFFF"/>
          </w:tcPr>
          <w:p w14:paraId="048E038D">
            <w:pPr>
              <w:spacing w:after="0" w:line="240" w:lineRule="auto"/>
              <w:jc w:val="center"/>
            </w:pPr>
            <w:r>
              <w:rPr>
                <w:rFonts w:ascii="等线" w:hAnsi="等线" w:eastAsia="等线"/>
                <w:b w:val="0"/>
                <w:sz w:val="17"/>
              </w:rPr>
              <w:t>5</w:t>
            </w:r>
          </w:p>
        </w:tc>
        <w:tc>
          <w:tcPr>
            <w:tcW w:w="2016" w:type="dxa"/>
            <w:shd w:val="clear" w:color="auto" w:fill="FFFFFF"/>
          </w:tcPr>
          <w:p w14:paraId="48E24F3F">
            <w:pPr>
              <w:spacing w:after="0" w:line="240" w:lineRule="auto"/>
              <w:jc w:val="center"/>
            </w:pPr>
            <w:r>
              <w:rPr>
                <w:rFonts w:ascii="等线" w:hAnsi="等线" w:eastAsia="等线"/>
                <w:b w:val="0"/>
                <w:sz w:val="17"/>
              </w:rPr>
              <w:t>Reverb</w:t>
            </w:r>
          </w:p>
        </w:tc>
        <w:tc>
          <w:tcPr>
            <w:tcW w:w="2160" w:type="dxa"/>
            <w:shd w:val="clear" w:color="auto" w:fill="FFFFFF"/>
          </w:tcPr>
          <w:p w14:paraId="38D7BE68">
            <w:pPr>
              <w:spacing w:after="0" w:line="240" w:lineRule="auto"/>
              <w:jc w:val="center"/>
            </w:pPr>
            <w:r>
              <w:rPr>
                <w:rFonts w:ascii="等线" w:hAnsi="等线" w:eastAsia="等线"/>
                <w:b w:val="0"/>
                <w:sz w:val="17"/>
              </w:rPr>
              <w:t>Type</w:t>
            </w:r>
          </w:p>
        </w:tc>
        <w:tc>
          <w:tcPr>
            <w:tcW w:w="3888" w:type="dxa"/>
            <w:shd w:val="clear" w:color="auto" w:fill="FFFFFF"/>
          </w:tcPr>
          <w:p w14:paraId="45ABC15D">
            <w:pPr>
              <w:spacing w:after="0" w:line="240" w:lineRule="auto"/>
              <w:jc w:val="left"/>
            </w:pPr>
            <w:r>
              <w:rPr>
                <w:rFonts w:ascii="等线" w:hAnsi="等线" w:eastAsia="等线"/>
                <w:b w:val="0"/>
                <w:sz w:val="17"/>
              </w:rPr>
              <w:t>0–2 (Room/Hall/Plate)</w:t>
            </w:r>
          </w:p>
        </w:tc>
      </w:tr>
      <w:tr w14:paraId="2C3E19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4" w:type="dxa"/>
            <w:shd w:val="clear" w:color="auto" w:fill="EEF2F8"/>
          </w:tcPr>
          <w:p w14:paraId="3AA375B9">
            <w:pPr>
              <w:spacing w:after="0" w:line="240" w:lineRule="auto"/>
              <w:jc w:val="center"/>
            </w:pPr>
            <w:r>
              <w:rPr>
                <w:rFonts w:ascii="等线" w:hAnsi="等线" w:eastAsia="等线"/>
                <w:b w:val="0"/>
                <w:sz w:val="17"/>
              </w:rPr>
              <w:t>6</w:t>
            </w:r>
          </w:p>
        </w:tc>
        <w:tc>
          <w:tcPr>
            <w:tcW w:w="2016" w:type="dxa"/>
            <w:shd w:val="clear" w:color="auto" w:fill="EEF2F8"/>
          </w:tcPr>
          <w:p w14:paraId="6261E756">
            <w:pPr>
              <w:spacing w:after="0" w:line="240" w:lineRule="auto"/>
              <w:jc w:val="center"/>
            </w:pPr>
            <w:r>
              <w:rPr>
                <w:rFonts w:ascii="等线" w:hAnsi="等线" w:eastAsia="等线"/>
                <w:b w:val="0"/>
                <w:sz w:val="17"/>
              </w:rPr>
              <w:t>Reverb</w:t>
            </w:r>
          </w:p>
        </w:tc>
        <w:tc>
          <w:tcPr>
            <w:tcW w:w="2160" w:type="dxa"/>
            <w:shd w:val="clear" w:color="auto" w:fill="EEF2F8"/>
          </w:tcPr>
          <w:p w14:paraId="2747B9E7">
            <w:pPr>
              <w:spacing w:after="0" w:line="240" w:lineRule="auto"/>
              <w:jc w:val="center"/>
            </w:pPr>
            <w:r>
              <w:rPr>
                <w:rFonts w:ascii="等线" w:hAnsi="等线" w:eastAsia="等线"/>
                <w:b w:val="0"/>
                <w:sz w:val="17"/>
              </w:rPr>
              <w:t>Decay</w:t>
            </w:r>
          </w:p>
        </w:tc>
        <w:tc>
          <w:tcPr>
            <w:tcW w:w="3888" w:type="dxa"/>
            <w:shd w:val="clear" w:color="auto" w:fill="EEF2F8"/>
          </w:tcPr>
          <w:p w14:paraId="2B9D57CF">
            <w:pPr>
              <w:spacing w:after="0" w:line="240" w:lineRule="auto"/>
              <w:jc w:val="left"/>
            </w:pPr>
            <w:r>
              <w:rPr>
                <w:rFonts w:ascii="等线" w:hAnsi="等线" w:eastAsia="等线"/>
                <w:b w:val="0"/>
                <w:sz w:val="17"/>
              </w:rPr>
              <w:t>0–100</w:t>
            </w:r>
          </w:p>
        </w:tc>
      </w:tr>
      <w:tr w14:paraId="00FD29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4" w:type="dxa"/>
            <w:shd w:val="clear" w:color="auto" w:fill="FFFFFF"/>
          </w:tcPr>
          <w:p w14:paraId="319F9136">
            <w:pPr>
              <w:spacing w:after="0" w:line="240" w:lineRule="auto"/>
              <w:jc w:val="center"/>
            </w:pPr>
            <w:r>
              <w:rPr>
                <w:rFonts w:ascii="等线" w:hAnsi="等线" w:eastAsia="等线"/>
                <w:b w:val="0"/>
                <w:sz w:val="17"/>
              </w:rPr>
              <w:t>7</w:t>
            </w:r>
          </w:p>
        </w:tc>
        <w:tc>
          <w:tcPr>
            <w:tcW w:w="2016" w:type="dxa"/>
            <w:shd w:val="clear" w:color="auto" w:fill="FFFFFF"/>
          </w:tcPr>
          <w:p w14:paraId="543464C0">
            <w:pPr>
              <w:spacing w:after="0" w:line="240" w:lineRule="auto"/>
              <w:jc w:val="center"/>
            </w:pPr>
            <w:r>
              <w:rPr>
                <w:rFonts w:ascii="等线" w:hAnsi="等线" w:eastAsia="等线"/>
                <w:b w:val="0"/>
                <w:sz w:val="17"/>
              </w:rPr>
              <w:t>Reverb</w:t>
            </w:r>
          </w:p>
        </w:tc>
        <w:tc>
          <w:tcPr>
            <w:tcW w:w="2160" w:type="dxa"/>
            <w:shd w:val="clear" w:color="auto" w:fill="FFFFFF"/>
          </w:tcPr>
          <w:p w14:paraId="3E5585A7">
            <w:pPr>
              <w:spacing w:after="0" w:line="240" w:lineRule="auto"/>
              <w:jc w:val="center"/>
            </w:pPr>
            <w:r>
              <w:rPr>
                <w:rFonts w:ascii="等线" w:hAnsi="等线" w:eastAsia="等线"/>
                <w:b w:val="0"/>
                <w:sz w:val="17"/>
              </w:rPr>
              <w:t>Mix</w:t>
            </w:r>
          </w:p>
        </w:tc>
        <w:tc>
          <w:tcPr>
            <w:tcW w:w="3888" w:type="dxa"/>
            <w:shd w:val="clear" w:color="auto" w:fill="FFFFFF"/>
          </w:tcPr>
          <w:p w14:paraId="6C506640">
            <w:pPr>
              <w:spacing w:after="0" w:line="240" w:lineRule="auto"/>
              <w:jc w:val="left"/>
            </w:pPr>
            <w:r>
              <w:rPr>
                <w:rFonts w:ascii="等线" w:hAnsi="等线" w:eastAsia="等线"/>
                <w:b w:val="0"/>
                <w:sz w:val="17"/>
              </w:rPr>
              <w:t>0–100</w:t>
            </w:r>
          </w:p>
        </w:tc>
      </w:tr>
      <w:tr w14:paraId="15D172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4" w:type="dxa"/>
            <w:shd w:val="clear" w:color="auto" w:fill="EEF2F8"/>
          </w:tcPr>
          <w:p w14:paraId="7E2B7E51">
            <w:pPr>
              <w:spacing w:after="0" w:line="240" w:lineRule="auto"/>
              <w:jc w:val="center"/>
            </w:pPr>
            <w:r>
              <w:rPr>
                <w:rFonts w:ascii="等线" w:hAnsi="等线" w:eastAsia="等线"/>
                <w:b w:val="0"/>
                <w:sz w:val="17"/>
              </w:rPr>
              <w:t>8</w:t>
            </w:r>
          </w:p>
        </w:tc>
        <w:tc>
          <w:tcPr>
            <w:tcW w:w="2016" w:type="dxa"/>
            <w:shd w:val="clear" w:color="auto" w:fill="EEF2F8"/>
          </w:tcPr>
          <w:p w14:paraId="2AAD2F77">
            <w:pPr>
              <w:spacing w:after="0" w:line="240" w:lineRule="auto"/>
              <w:jc w:val="center"/>
            </w:pPr>
            <w:r>
              <w:rPr>
                <w:rFonts w:ascii="等线" w:hAnsi="等线" w:eastAsia="等线"/>
                <w:b w:val="0"/>
                <w:sz w:val="17"/>
              </w:rPr>
              <w:t>Delay</w:t>
            </w:r>
          </w:p>
        </w:tc>
        <w:tc>
          <w:tcPr>
            <w:tcW w:w="2160" w:type="dxa"/>
            <w:shd w:val="clear" w:color="auto" w:fill="EEF2F8"/>
          </w:tcPr>
          <w:p w14:paraId="2606AB76">
            <w:pPr>
              <w:spacing w:after="0" w:line="240" w:lineRule="auto"/>
              <w:jc w:val="center"/>
            </w:pPr>
            <w:r>
              <w:rPr>
                <w:rFonts w:ascii="等线" w:hAnsi="等线" w:eastAsia="等线"/>
                <w:b w:val="0"/>
                <w:sz w:val="17"/>
              </w:rPr>
              <w:t>Switch</w:t>
            </w:r>
          </w:p>
        </w:tc>
        <w:tc>
          <w:tcPr>
            <w:tcW w:w="3888" w:type="dxa"/>
            <w:shd w:val="clear" w:color="auto" w:fill="EEF2F8"/>
          </w:tcPr>
          <w:p w14:paraId="149D8028">
            <w:pPr>
              <w:spacing w:after="0" w:line="240" w:lineRule="auto"/>
              <w:jc w:val="left"/>
            </w:pPr>
            <w:r>
              <w:rPr>
                <w:rFonts w:ascii="等线" w:hAnsi="等线" w:eastAsia="等线"/>
                <w:b w:val="0"/>
                <w:sz w:val="17"/>
              </w:rPr>
              <w:t>0=off / ≥1=on</w:t>
            </w:r>
          </w:p>
        </w:tc>
      </w:tr>
      <w:tr w14:paraId="412D3B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4" w:type="dxa"/>
            <w:shd w:val="clear" w:color="auto" w:fill="FFFFFF"/>
          </w:tcPr>
          <w:p w14:paraId="2D1AB74D">
            <w:pPr>
              <w:spacing w:after="0" w:line="240" w:lineRule="auto"/>
              <w:jc w:val="center"/>
            </w:pPr>
            <w:r>
              <w:rPr>
                <w:rFonts w:ascii="等线" w:hAnsi="等线" w:eastAsia="等线"/>
                <w:b w:val="0"/>
                <w:sz w:val="17"/>
              </w:rPr>
              <w:t>9</w:t>
            </w:r>
          </w:p>
        </w:tc>
        <w:tc>
          <w:tcPr>
            <w:tcW w:w="2016" w:type="dxa"/>
            <w:shd w:val="clear" w:color="auto" w:fill="FFFFFF"/>
          </w:tcPr>
          <w:p w14:paraId="32A0AA05">
            <w:pPr>
              <w:spacing w:after="0" w:line="240" w:lineRule="auto"/>
              <w:jc w:val="center"/>
            </w:pPr>
            <w:r>
              <w:rPr>
                <w:rFonts w:ascii="等线" w:hAnsi="等线" w:eastAsia="等线"/>
                <w:b w:val="0"/>
                <w:sz w:val="17"/>
              </w:rPr>
              <w:t>Delay</w:t>
            </w:r>
          </w:p>
        </w:tc>
        <w:tc>
          <w:tcPr>
            <w:tcW w:w="2160" w:type="dxa"/>
            <w:shd w:val="clear" w:color="auto" w:fill="FFFFFF"/>
          </w:tcPr>
          <w:p w14:paraId="23294F5F">
            <w:pPr>
              <w:spacing w:after="0" w:line="240" w:lineRule="auto"/>
              <w:jc w:val="center"/>
            </w:pPr>
            <w:r>
              <w:rPr>
                <w:rFonts w:ascii="等线" w:hAnsi="等线" w:eastAsia="等线"/>
                <w:b w:val="0"/>
                <w:sz w:val="17"/>
              </w:rPr>
              <w:t>Decay</w:t>
            </w:r>
          </w:p>
        </w:tc>
        <w:tc>
          <w:tcPr>
            <w:tcW w:w="3888" w:type="dxa"/>
            <w:shd w:val="clear" w:color="auto" w:fill="FFFFFF"/>
          </w:tcPr>
          <w:p w14:paraId="5C07A659">
            <w:pPr>
              <w:spacing w:after="0" w:line="240" w:lineRule="auto"/>
              <w:jc w:val="left"/>
            </w:pPr>
            <w:r>
              <w:rPr>
                <w:rFonts w:ascii="等线" w:hAnsi="等线" w:eastAsia="等线"/>
                <w:b w:val="0"/>
                <w:sz w:val="17"/>
              </w:rPr>
              <w:t>0–100</w:t>
            </w:r>
          </w:p>
        </w:tc>
      </w:tr>
      <w:tr w14:paraId="7A42E9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4" w:type="dxa"/>
            <w:shd w:val="clear" w:color="auto" w:fill="EEF2F8"/>
          </w:tcPr>
          <w:p w14:paraId="06439198">
            <w:pPr>
              <w:spacing w:after="0" w:line="240" w:lineRule="auto"/>
              <w:jc w:val="center"/>
            </w:pPr>
            <w:r>
              <w:rPr>
                <w:rFonts w:ascii="等线" w:hAnsi="等线" w:eastAsia="等线"/>
                <w:b w:val="0"/>
                <w:sz w:val="17"/>
              </w:rPr>
              <w:t>10</w:t>
            </w:r>
          </w:p>
        </w:tc>
        <w:tc>
          <w:tcPr>
            <w:tcW w:w="2016" w:type="dxa"/>
            <w:shd w:val="clear" w:color="auto" w:fill="EEF2F8"/>
          </w:tcPr>
          <w:p w14:paraId="039F3D56">
            <w:pPr>
              <w:spacing w:after="0" w:line="240" w:lineRule="auto"/>
              <w:jc w:val="center"/>
            </w:pPr>
            <w:r>
              <w:rPr>
                <w:rFonts w:ascii="等线" w:hAnsi="等线" w:eastAsia="等线"/>
                <w:b w:val="0"/>
                <w:sz w:val="17"/>
              </w:rPr>
              <w:t>Delay</w:t>
            </w:r>
          </w:p>
        </w:tc>
        <w:tc>
          <w:tcPr>
            <w:tcW w:w="2160" w:type="dxa"/>
            <w:shd w:val="clear" w:color="auto" w:fill="EEF2F8"/>
          </w:tcPr>
          <w:p w14:paraId="7807C7EA">
            <w:pPr>
              <w:spacing w:after="0" w:line="240" w:lineRule="auto"/>
              <w:jc w:val="center"/>
            </w:pPr>
            <w:r>
              <w:rPr>
                <w:rFonts w:ascii="等线" w:hAnsi="等线" w:eastAsia="等线"/>
                <w:b w:val="0"/>
                <w:sz w:val="17"/>
              </w:rPr>
              <w:t>Rate</w:t>
            </w:r>
          </w:p>
        </w:tc>
        <w:tc>
          <w:tcPr>
            <w:tcW w:w="3888" w:type="dxa"/>
            <w:shd w:val="clear" w:color="auto" w:fill="EEF2F8"/>
          </w:tcPr>
          <w:p w14:paraId="159068C4">
            <w:pPr>
              <w:spacing w:after="0" w:line="240" w:lineRule="auto"/>
              <w:jc w:val="left"/>
            </w:pPr>
            <w:r>
              <w:rPr>
                <w:rFonts w:ascii="等线" w:hAnsi="等线" w:eastAsia="等线"/>
                <w:b w:val="0"/>
                <w:sz w:val="17"/>
              </w:rPr>
              <w:t>0–100</w:t>
            </w:r>
          </w:p>
        </w:tc>
      </w:tr>
      <w:tr w14:paraId="1F8433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4" w:type="dxa"/>
            <w:shd w:val="clear" w:color="auto" w:fill="FFFFFF"/>
          </w:tcPr>
          <w:p w14:paraId="1F93671A">
            <w:pPr>
              <w:spacing w:after="0" w:line="240" w:lineRule="auto"/>
              <w:jc w:val="center"/>
            </w:pPr>
            <w:r>
              <w:rPr>
                <w:rFonts w:ascii="等线" w:hAnsi="等线" w:eastAsia="等线"/>
                <w:b w:val="0"/>
                <w:sz w:val="17"/>
              </w:rPr>
              <w:t>11</w:t>
            </w:r>
          </w:p>
        </w:tc>
        <w:tc>
          <w:tcPr>
            <w:tcW w:w="2016" w:type="dxa"/>
            <w:shd w:val="clear" w:color="auto" w:fill="FFFFFF"/>
          </w:tcPr>
          <w:p w14:paraId="0015094B">
            <w:pPr>
              <w:spacing w:after="0" w:line="240" w:lineRule="auto"/>
              <w:jc w:val="center"/>
            </w:pPr>
            <w:r>
              <w:rPr>
                <w:rFonts w:ascii="等线" w:hAnsi="等线" w:eastAsia="等线"/>
                <w:b w:val="0"/>
                <w:sz w:val="17"/>
              </w:rPr>
              <w:t>Delay</w:t>
            </w:r>
          </w:p>
        </w:tc>
        <w:tc>
          <w:tcPr>
            <w:tcW w:w="2160" w:type="dxa"/>
            <w:shd w:val="clear" w:color="auto" w:fill="FFFFFF"/>
          </w:tcPr>
          <w:p w14:paraId="5E00F493">
            <w:pPr>
              <w:spacing w:after="0" w:line="240" w:lineRule="auto"/>
              <w:jc w:val="center"/>
            </w:pPr>
            <w:r>
              <w:rPr>
                <w:rFonts w:ascii="等线" w:hAnsi="等线" w:eastAsia="等线"/>
                <w:b w:val="0"/>
                <w:sz w:val="17"/>
              </w:rPr>
              <w:t>Mix</w:t>
            </w:r>
          </w:p>
        </w:tc>
        <w:tc>
          <w:tcPr>
            <w:tcW w:w="3888" w:type="dxa"/>
            <w:shd w:val="clear" w:color="auto" w:fill="FFFFFF"/>
          </w:tcPr>
          <w:p w14:paraId="1956F2BF">
            <w:pPr>
              <w:spacing w:after="0" w:line="240" w:lineRule="auto"/>
              <w:jc w:val="left"/>
            </w:pPr>
            <w:r>
              <w:rPr>
                <w:rFonts w:ascii="等线" w:hAnsi="等线" w:eastAsia="等线"/>
                <w:b w:val="0"/>
                <w:sz w:val="17"/>
              </w:rPr>
              <w:t>0–100</w:t>
            </w:r>
          </w:p>
        </w:tc>
      </w:tr>
      <w:tr w14:paraId="7BCF96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4" w:type="dxa"/>
            <w:shd w:val="clear" w:color="auto" w:fill="EEF2F8"/>
          </w:tcPr>
          <w:p w14:paraId="7B2E8A6A">
            <w:pPr>
              <w:spacing w:after="0" w:line="240" w:lineRule="auto"/>
              <w:jc w:val="center"/>
            </w:pPr>
            <w:r>
              <w:rPr>
                <w:rFonts w:ascii="等线" w:hAnsi="等线" w:eastAsia="等线"/>
                <w:b w:val="0"/>
                <w:sz w:val="17"/>
              </w:rPr>
              <w:t>12</w:t>
            </w:r>
          </w:p>
        </w:tc>
        <w:tc>
          <w:tcPr>
            <w:tcW w:w="2016" w:type="dxa"/>
            <w:shd w:val="clear" w:color="auto" w:fill="EEF2F8"/>
          </w:tcPr>
          <w:p w14:paraId="17A8F90F">
            <w:pPr>
              <w:spacing w:after="0" w:line="240" w:lineRule="auto"/>
              <w:jc w:val="center"/>
            </w:pPr>
            <w:r>
              <w:rPr>
                <w:rFonts w:ascii="等线" w:hAnsi="等线" w:eastAsia="等线"/>
                <w:b w:val="0"/>
                <w:sz w:val="17"/>
              </w:rPr>
              <w:t>Distortion</w:t>
            </w:r>
          </w:p>
        </w:tc>
        <w:tc>
          <w:tcPr>
            <w:tcW w:w="2160" w:type="dxa"/>
            <w:shd w:val="clear" w:color="auto" w:fill="EEF2F8"/>
          </w:tcPr>
          <w:p w14:paraId="42662B3F">
            <w:pPr>
              <w:spacing w:after="0" w:line="240" w:lineRule="auto"/>
              <w:jc w:val="center"/>
            </w:pPr>
            <w:r>
              <w:rPr>
                <w:rFonts w:ascii="等线" w:hAnsi="等线" w:eastAsia="等线"/>
                <w:b w:val="0"/>
                <w:sz w:val="17"/>
              </w:rPr>
              <w:t>Switch</w:t>
            </w:r>
          </w:p>
        </w:tc>
        <w:tc>
          <w:tcPr>
            <w:tcW w:w="3888" w:type="dxa"/>
            <w:shd w:val="clear" w:color="auto" w:fill="EEF2F8"/>
          </w:tcPr>
          <w:p w14:paraId="557F8100">
            <w:pPr>
              <w:spacing w:after="0" w:line="240" w:lineRule="auto"/>
              <w:jc w:val="left"/>
            </w:pPr>
            <w:r>
              <w:rPr>
                <w:rFonts w:ascii="等线" w:hAnsi="等线" w:eastAsia="等线"/>
                <w:b w:val="0"/>
                <w:sz w:val="17"/>
              </w:rPr>
              <w:t>0=off / ≥1=on</w:t>
            </w:r>
          </w:p>
        </w:tc>
      </w:tr>
      <w:tr w14:paraId="01EC35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4" w:type="dxa"/>
            <w:shd w:val="clear" w:color="auto" w:fill="FFFFFF"/>
          </w:tcPr>
          <w:p w14:paraId="6F2F78AC">
            <w:pPr>
              <w:spacing w:after="0" w:line="240" w:lineRule="auto"/>
              <w:jc w:val="center"/>
            </w:pPr>
            <w:r>
              <w:rPr>
                <w:rFonts w:ascii="等线" w:hAnsi="等线" w:eastAsia="等线"/>
                <w:b w:val="0"/>
                <w:sz w:val="17"/>
              </w:rPr>
              <w:t>13</w:t>
            </w:r>
          </w:p>
        </w:tc>
        <w:tc>
          <w:tcPr>
            <w:tcW w:w="2016" w:type="dxa"/>
            <w:shd w:val="clear" w:color="auto" w:fill="FFFFFF"/>
          </w:tcPr>
          <w:p w14:paraId="7B4C0ED9">
            <w:pPr>
              <w:spacing w:after="0" w:line="240" w:lineRule="auto"/>
              <w:jc w:val="center"/>
            </w:pPr>
            <w:r>
              <w:rPr>
                <w:rFonts w:ascii="等线" w:hAnsi="等线" w:eastAsia="等线"/>
                <w:b w:val="0"/>
                <w:sz w:val="17"/>
              </w:rPr>
              <w:t>Distortion</w:t>
            </w:r>
          </w:p>
        </w:tc>
        <w:tc>
          <w:tcPr>
            <w:tcW w:w="2160" w:type="dxa"/>
            <w:shd w:val="clear" w:color="auto" w:fill="FFFFFF"/>
          </w:tcPr>
          <w:p w14:paraId="215577CD">
            <w:pPr>
              <w:spacing w:after="0" w:line="240" w:lineRule="auto"/>
              <w:jc w:val="center"/>
            </w:pPr>
            <w:r>
              <w:rPr>
                <w:rFonts w:ascii="等线" w:hAnsi="等线" w:eastAsia="等线"/>
                <w:b w:val="0"/>
                <w:sz w:val="17"/>
              </w:rPr>
              <w:t>Gain</w:t>
            </w:r>
          </w:p>
        </w:tc>
        <w:tc>
          <w:tcPr>
            <w:tcW w:w="3888" w:type="dxa"/>
            <w:shd w:val="clear" w:color="auto" w:fill="FFFFFF"/>
          </w:tcPr>
          <w:p w14:paraId="7BAFBD99">
            <w:pPr>
              <w:spacing w:after="0" w:line="240" w:lineRule="auto"/>
              <w:jc w:val="left"/>
            </w:pPr>
            <w:r>
              <w:rPr>
                <w:rFonts w:ascii="等线" w:hAnsi="等线" w:eastAsia="等线"/>
                <w:b w:val="0"/>
                <w:sz w:val="17"/>
              </w:rPr>
              <w:t>0–100</w:t>
            </w:r>
          </w:p>
        </w:tc>
      </w:tr>
      <w:tr w14:paraId="024BA3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4" w:type="dxa"/>
            <w:shd w:val="clear" w:color="auto" w:fill="EEF2F8"/>
          </w:tcPr>
          <w:p w14:paraId="6499CF4A">
            <w:pPr>
              <w:spacing w:after="0" w:line="240" w:lineRule="auto"/>
              <w:jc w:val="center"/>
            </w:pPr>
            <w:r>
              <w:rPr>
                <w:rFonts w:ascii="等线" w:hAnsi="等线" w:eastAsia="等线"/>
                <w:b w:val="0"/>
                <w:sz w:val="17"/>
              </w:rPr>
              <w:t>14</w:t>
            </w:r>
          </w:p>
        </w:tc>
        <w:tc>
          <w:tcPr>
            <w:tcW w:w="2016" w:type="dxa"/>
            <w:shd w:val="clear" w:color="auto" w:fill="EEF2F8"/>
          </w:tcPr>
          <w:p w14:paraId="20F86E13">
            <w:pPr>
              <w:spacing w:after="0" w:line="240" w:lineRule="auto"/>
              <w:jc w:val="center"/>
            </w:pPr>
            <w:r>
              <w:rPr>
                <w:rFonts w:ascii="等线" w:hAnsi="等线" w:eastAsia="等线"/>
                <w:b w:val="0"/>
                <w:sz w:val="17"/>
              </w:rPr>
              <w:t>Distortion</w:t>
            </w:r>
          </w:p>
        </w:tc>
        <w:tc>
          <w:tcPr>
            <w:tcW w:w="2160" w:type="dxa"/>
            <w:shd w:val="clear" w:color="auto" w:fill="EEF2F8"/>
          </w:tcPr>
          <w:p w14:paraId="2329E9D1">
            <w:pPr>
              <w:spacing w:after="0" w:line="240" w:lineRule="auto"/>
              <w:jc w:val="center"/>
            </w:pPr>
            <w:r>
              <w:rPr>
                <w:rFonts w:ascii="等线" w:hAnsi="等线" w:eastAsia="等线"/>
                <w:b w:val="0"/>
                <w:sz w:val="17"/>
              </w:rPr>
              <w:t>Tone</w:t>
            </w:r>
          </w:p>
        </w:tc>
        <w:tc>
          <w:tcPr>
            <w:tcW w:w="3888" w:type="dxa"/>
            <w:shd w:val="clear" w:color="auto" w:fill="EEF2F8"/>
          </w:tcPr>
          <w:p w14:paraId="6E8AEE7F">
            <w:pPr>
              <w:spacing w:after="0" w:line="240" w:lineRule="auto"/>
              <w:jc w:val="left"/>
            </w:pPr>
            <w:r>
              <w:rPr>
                <w:rFonts w:ascii="等线" w:hAnsi="等线" w:eastAsia="等线"/>
                <w:b w:val="0"/>
                <w:sz w:val="17"/>
              </w:rPr>
              <w:t>0–100</w:t>
            </w:r>
          </w:p>
        </w:tc>
      </w:tr>
      <w:tr w14:paraId="0D153F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4" w:type="dxa"/>
            <w:shd w:val="clear" w:color="auto" w:fill="FFFFFF"/>
          </w:tcPr>
          <w:p w14:paraId="0DA31FD6">
            <w:pPr>
              <w:spacing w:after="0" w:line="240" w:lineRule="auto"/>
              <w:jc w:val="center"/>
            </w:pPr>
            <w:r>
              <w:rPr>
                <w:rFonts w:ascii="等线" w:hAnsi="等线" w:eastAsia="等线"/>
                <w:b w:val="0"/>
                <w:sz w:val="17"/>
              </w:rPr>
              <w:t>15</w:t>
            </w:r>
          </w:p>
        </w:tc>
        <w:tc>
          <w:tcPr>
            <w:tcW w:w="2016" w:type="dxa"/>
            <w:shd w:val="clear" w:color="auto" w:fill="FFFFFF"/>
          </w:tcPr>
          <w:p w14:paraId="7F3DEB49">
            <w:pPr>
              <w:spacing w:after="0" w:line="240" w:lineRule="auto"/>
              <w:jc w:val="center"/>
            </w:pPr>
            <w:r>
              <w:rPr>
                <w:rFonts w:ascii="等线" w:hAnsi="等线" w:eastAsia="等线"/>
                <w:b w:val="0"/>
                <w:sz w:val="17"/>
              </w:rPr>
              <w:t>Distortion</w:t>
            </w:r>
          </w:p>
        </w:tc>
        <w:tc>
          <w:tcPr>
            <w:tcW w:w="2160" w:type="dxa"/>
            <w:shd w:val="clear" w:color="auto" w:fill="FFFFFF"/>
          </w:tcPr>
          <w:p w14:paraId="5B08EA2E">
            <w:pPr>
              <w:spacing w:after="0" w:line="240" w:lineRule="auto"/>
              <w:jc w:val="center"/>
            </w:pPr>
            <w:r>
              <w:rPr>
                <w:rFonts w:ascii="等线" w:hAnsi="等线" w:eastAsia="等线"/>
                <w:b w:val="0"/>
                <w:sz w:val="17"/>
              </w:rPr>
              <w:t>Level</w:t>
            </w:r>
          </w:p>
        </w:tc>
        <w:tc>
          <w:tcPr>
            <w:tcW w:w="3888" w:type="dxa"/>
            <w:shd w:val="clear" w:color="auto" w:fill="FFFFFF"/>
          </w:tcPr>
          <w:p w14:paraId="5637021E">
            <w:pPr>
              <w:spacing w:after="0" w:line="240" w:lineRule="auto"/>
              <w:jc w:val="left"/>
            </w:pPr>
            <w:r>
              <w:rPr>
                <w:rFonts w:ascii="等线" w:hAnsi="等线" w:eastAsia="等线"/>
                <w:b w:val="0"/>
                <w:sz w:val="17"/>
              </w:rPr>
              <w:t>0–100</w:t>
            </w:r>
          </w:p>
        </w:tc>
      </w:tr>
      <w:tr w14:paraId="7A1A47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4" w:type="dxa"/>
            <w:shd w:val="clear" w:color="auto" w:fill="EEF2F8"/>
          </w:tcPr>
          <w:p w14:paraId="2B536B67">
            <w:pPr>
              <w:spacing w:after="0" w:line="240" w:lineRule="auto"/>
              <w:jc w:val="center"/>
            </w:pPr>
            <w:r>
              <w:rPr>
                <w:rFonts w:ascii="等线" w:hAnsi="等线" w:eastAsia="等线"/>
                <w:b w:val="0"/>
                <w:sz w:val="17"/>
              </w:rPr>
              <w:t>16</w:t>
            </w:r>
          </w:p>
        </w:tc>
        <w:tc>
          <w:tcPr>
            <w:tcW w:w="2016" w:type="dxa"/>
            <w:shd w:val="clear" w:color="auto" w:fill="EEF2F8"/>
          </w:tcPr>
          <w:p w14:paraId="510E281E">
            <w:pPr>
              <w:spacing w:after="0" w:line="240" w:lineRule="auto"/>
              <w:jc w:val="center"/>
            </w:pPr>
            <w:r>
              <w:rPr>
                <w:rFonts w:ascii="等线" w:hAnsi="等线" w:eastAsia="等线"/>
                <w:b w:val="0"/>
                <w:sz w:val="17"/>
              </w:rPr>
              <w:t>Chorus</w:t>
            </w:r>
          </w:p>
        </w:tc>
        <w:tc>
          <w:tcPr>
            <w:tcW w:w="2160" w:type="dxa"/>
            <w:shd w:val="clear" w:color="auto" w:fill="EEF2F8"/>
          </w:tcPr>
          <w:p w14:paraId="7813A291">
            <w:pPr>
              <w:spacing w:after="0" w:line="240" w:lineRule="auto"/>
              <w:jc w:val="center"/>
            </w:pPr>
            <w:r>
              <w:rPr>
                <w:rFonts w:ascii="等线" w:hAnsi="等线" w:eastAsia="等线"/>
                <w:b w:val="0"/>
                <w:sz w:val="17"/>
              </w:rPr>
              <w:t>Switch</w:t>
            </w:r>
          </w:p>
        </w:tc>
        <w:tc>
          <w:tcPr>
            <w:tcW w:w="3888" w:type="dxa"/>
            <w:shd w:val="clear" w:color="auto" w:fill="EEF2F8"/>
          </w:tcPr>
          <w:p w14:paraId="5CF520E9">
            <w:pPr>
              <w:spacing w:after="0" w:line="240" w:lineRule="auto"/>
              <w:jc w:val="left"/>
            </w:pPr>
            <w:r>
              <w:rPr>
                <w:rFonts w:ascii="等线" w:hAnsi="等线" w:eastAsia="等线"/>
                <w:b w:val="0"/>
                <w:sz w:val="17"/>
              </w:rPr>
              <w:t>0=off / ≥1=on</w:t>
            </w:r>
          </w:p>
        </w:tc>
      </w:tr>
      <w:tr w14:paraId="769098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4" w:type="dxa"/>
            <w:shd w:val="clear" w:color="auto" w:fill="FFFFFF"/>
          </w:tcPr>
          <w:p w14:paraId="7A18E027">
            <w:pPr>
              <w:spacing w:after="0" w:line="240" w:lineRule="auto"/>
              <w:jc w:val="center"/>
            </w:pPr>
            <w:r>
              <w:rPr>
                <w:rFonts w:ascii="等线" w:hAnsi="等线" w:eastAsia="等线"/>
                <w:b w:val="0"/>
                <w:sz w:val="17"/>
              </w:rPr>
              <w:t>17</w:t>
            </w:r>
          </w:p>
        </w:tc>
        <w:tc>
          <w:tcPr>
            <w:tcW w:w="2016" w:type="dxa"/>
            <w:shd w:val="clear" w:color="auto" w:fill="FFFFFF"/>
          </w:tcPr>
          <w:p w14:paraId="4BAF14B3">
            <w:pPr>
              <w:spacing w:after="0" w:line="240" w:lineRule="auto"/>
              <w:jc w:val="center"/>
            </w:pPr>
            <w:r>
              <w:rPr>
                <w:rFonts w:ascii="等线" w:hAnsi="等线" w:eastAsia="等线"/>
                <w:b w:val="0"/>
                <w:sz w:val="17"/>
              </w:rPr>
              <w:t>Chorus</w:t>
            </w:r>
          </w:p>
        </w:tc>
        <w:tc>
          <w:tcPr>
            <w:tcW w:w="2160" w:type="dxa"/>
            <w:shd w:val="clear" w:color="auto" w:fill="FFFFFF"/>
          </w:tcPr>
          <w:p w14:paraId="071F66F6">
            <w:pPr>
              <w:spacing w:after="0" w:line="240" w:lineRule="auto"/>
              <w:jc w:val="center"/>
            </w:pPr>
            <w:r>
              <w:rPr>
                <w:rFonts w:ascii="等线" w:hAnsi="等线" w:eastAsia="等线"/>
                <w:b w:val="0"/>
                <w:sz w:val="17"/>
              </w:rPr>
              <w:t>Freq</w:t>
            </w:r>
          </w:p>
        </w:tc>
        <w:tc>
          <w:tcPr>
            <w:tcW w:w="3888" w:type="dxa"/>
            <w:shd w:val="clear" w:color="auto" w:fill="FFFFFF"/>
          </w:tcPr>
          <w:p w14:paraId="406BE79E">
            <w:pPr>
              <w:spacing w:after="0" w:line="240" w:lineRule="auto"/>
              <w:jc w:val="left"/>
            </w:pPr>
            <w:r>
              <w:rPr>
                <w:rFonts w:ascii="等线" w:hAnsi="等线" w:eastAsia="等线"/>
                <w:b w:val="0"/>
                <w:sz w:val="17"/>
              </w:rPr>
              <w:t>0–100</w:t>
            </w:r>
          </w:p>
        </w:tc>
      </w:tr>
      <w:tr w14:paraId="340B54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4" w:type="dxa"/>
            <w:shd w:val="clear" w:color="auto" w:fill="EEF2F8"/>
          </w:tcPr>
          <w:p w14:paraId="24D589D4">
            <w:pPr>
              <w:spacing w:after="0" w:line="240" w:lineRule="auto"/>
              <w:jc w:val="center"/>
            </w:pPr>
            <w:r>
              <w:rPr>
                <w:rFonts w:ascii="等线" w:hAnsi="等线" w:eastAsia="等线"/>
                <w:b w:val="0"/>
                <w:sz w:val="17"/>
              </w:rPr>
              <w:t>18</w:t>
            </w:r>
          </w:p>
        </w:tc>
        <w:tc>
          <w:tcPr>
            <w:tcW w:w="2016" w:type="dxa"/>
            <w:shd w:val="clear" w:color="auto" w:fill="EEF2F8"/>
          </w:tcPr>
          <w:p w14:paraId="7074A00F">
            <w:pPr>
              <w:spacing w:after="0" w:line="240" w:lineRule="auto"/>
              <w:jc w:val="center"/>
            </w:pPr>
            <w:r>
              <w:rPr>
                <w:rFonts w:ascii="等线" w:hAnsi="等线" w:eastAsia="等线"/>
                <w:b w:val="0"/>
                <w:sz w:val="17"/>
              </w:rPr>
              <w:t>Chorus</w:t>
            </w:r>
          </w:p>
        </w:tc>
        <w:tc>
          <w:tcPr>
            <w:tcW w:w="2160" w:type="dxa"/>
            <w:shd w:val="clear" w:color="auto" w:fill="EEF2F8"/>
          </w:tcPr>
          <w:p w14:paraId="24573385">
            <w:pPr>
              <w:spacing w:after="0" w:line="240" w:lineRule="auto"/>
              <w:jc w:val="center"/>
            </w:pPr>
            <w:r>
              <w:rPr>
                <w:rFonts w:ascii="等线" w:hAnsi="等线" w:eastAsia="等线"/>
                <w:b w:val="0"/>
                <w:sz w:val="17"/>
              </w:rPr>
              <w:t>Depth</w:t>
            </w:r>
          </w:p>
        </w:tc>
        <w:tc>
          <w:tcPr>
            <w:tcW w:w="3888" w:type="dxa"/>
            <w:shd w:val="clear" w:color="auto" w:fill="EEF2F8"/>
          </w:tcPr>
          <w:p w14:paraId="2BFA20E7">
            <w:pPr>
              <w:spacing w:after="0" w:line="240" w:lineRule="auto"/>
              <w:jc w:val="left"/>
            </w:pPr>
            <w:r>
              <w:rPr>
                <w:rFonts w:ascii="等线" w:hAnsi="等线" w:eastAsia="等线"/>
                <w:b w:val="0"/>
                <w:sz w:val="17"/>
              </w:rPr>
              <w:t>0–100</w:t>
            </w:r>
          </w:p>
        </w:tc>
      </w:tr>
      <w:tr w14:paraId="011C84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4" w:type="dxa"/>
            <w:shd w:val="clear" w:color="auto" w:fill="FFFFFF"/>
          </w:tcPr>
          <w:p w14:paraId="24C097AB">
            <w:pPr>
              <w:spacing w:after="0" w:line="240" w:lineRule="auto"/>
              <w:jc w:val="center"/>
            </w:pPr>
            <w:r>
              <w:rPr>
                <w:rFonts w:ascii="等线" w:hAnsi="等线" w:eastAsia="等线"/>
                <w:b w:val="0"/>
                <w:sz w:val="17"/>
              </w:rPr>
              <w:t>19</w:t>
            </w:r>
          </w:p>
        </w:tc>
        <w:tc>
          <w:tcPr>
            <w:tcW w:w="2016" w:type="dxa"/>
            <w:shd w:val="clear" w:color="auto" w:fill="FFFFFF"/>
          </w:tcPr>
          <w:p w14:paraId="2F5D6DB5">
            <w:pPr>
              <w:spacing w:after="0" w:line="240" w:lineRule="auto"/>
              <w:jc w:val="center"/>
            </w:pPr>
            <w:r>
              <w:rPr>
                <w:rFonts w:ascii="等线" w:hAnsi="等线" w:eastAsia="等线"/>
                <w:b w:val="0"/>
                <w:sz w:val="17"/>
              </w:rPr>
              <w:t>Chorus</w:t>
            </w:r>
          </w:p>
        </w:tc>
        <w:tc>
          <w:tcPr>
            <w:tcW w:w="2160" w:type="dxa"/>
            <w:shd w:val="clear" w:color="auto" w:fill="FFFFFF"/>
          </w:tcPr>
          <w:p w14:paraId="3F62C579">
            <w:pPr>
              <w:spacing w:after="0" w:line="240" w:lineRule="auto"/>
              <w:jc w:val="center"/>
            </w:pPr>
            <w:r>
              <w:rPr>
                <w:rFonts w:ascii="等线" w:hAnsi="等线" w:eastAsia="等线"/>
                <w:b w:val="0"/>
                <w:sz w:val="17"/>
              </w:rPr>
              <w:t>Mix</w:t>
            </w:r>
          </w:p>
        </w:tc>
        <w:tc>
          <w:tcPr>
            <w:tcW w:w="3888" w:type="dxa"/>
            <w:shd w:val="clear" w:color="auto" w:fill="FFFFFF"/>
          </w:tcPr>
          <w:p w14:paraId="31AE84DD">
            <w:pPr>
              <w:spacing w:after="0" w:line="240" w:lineRule="auto"/>
              <w:jc w:val="left"/>
            </w:pPr>
            <w:r>
              <w:rPr>
                <w:rFonts w:ascii="等线" w:hAnsi="等线" w:eastAsia="等线"/>
                <w:b w:val="0"/>
                <w:sz w:val="17"/>
              </w:rPr>
              <w:t>0–100</w:t>
            </w:r>
          </w:p>
        </w:tc>
      </w:tr>
      <w:tr w14:paraId="250E50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4" w:type="dxa"/>
            <w:shd w:val="clear" w:color="auto" w:fill="EEF2F8"/>
          </w:tcPr>
          <w:p w14:paraId="051FCF52">
            <w:pPr>
              <w:spacing w:after="0" w:line="240" w:lineRule="auto"/>
              <w:jc w:val="center"/>
            </w:pPr>
            <w:r>
              <w:rPr>
                <w:rFonts w:ascii="等线" w:hAnsi="等线" w:eastAsia="等线"/>
                <w:b w:val="0"/>
                <w:sz w:val="17"/>
              </w:rPr>
              <w:t>20</w:t>
            </w:r>
          </w:p>
        </w:tc>
        <w:tc>
          <w:tcPr>
            <w:tcW w:w="2016" w:type="dxa"/>
            <w:shd w:val="clear" w:color="auto" w:fill="EEF2F8"/>
          </w:tcPr>
          <w:p w14:paraId="4733695A">
            <w:pPr>
              <w:spacing w:after="0" w:line="240" w:lineRule="auto"/>
              <w:jc w:val="center"/>
            </w:pPr>
            <w:r>
              <w:rPr>
                <w:rFonts w:ascii="等线" w:hAnsi="等线" w:eastAsia="等线"/>
                <w:b w:val="0"/>
                <w:sz w:val="17"/>
              </w:rPr>
              <w:t>Phaser</w:t>
            </w:r>
          </w:p>
        </w:tc>
        <w:tc>
          <w:tcPr>
            <w:tcW w:w="2160" w:type="dxa"/>
            <w:shd w:val="clear" w:color="auto" w:fill="EEF2F8"/>
          </w:tcPr>
          <w:p w14:paraId="49DE4F21">
            <w:pPr>
              <w:spacing w:after="0" w:line="240" w:lineRule="auto"/>
              <w:jc w:val="center"/>
            </w:pPr>
            <w:r>
              <w:rPr>
                <w:rFonts w:ascii="等线" w:hAnsi="等线" w:eastAsia="等线"/>
                <w:b w:val="0"/>
                <w:sz w:val="17"/>
              </w:rPr>
              <w:t>Switch</w:t>
            </w:r>
          </w:p>
        </w:tc>
        <w:tc>
          <w:tcPr>
            <w:tcW w:w="3888" w:type="dxa"/>
            <w:shd w:val="clear" w:color="auto" w:fill="EEF2F8"/>
          </w:tcPr>
          <w:p w14:paraId="23C2D87E">
            <w:pPr>
              <w:spacing w:after="0" w:line="240" w:lineRule="auto"/>
              <w:jc w:val="left"/>
            </w:pPr>
            <w:r>
              <w:rPr>
                <w:rFonts w:ascii="等线" w:hAnsi="等线" w:eastAsia="等线"/>
                <w:b w:val="0"/>
                <w:sz w:val="17"/>
              </w:rPr>
              <w:t>0=off / ≥1=on</w:t>
            </w:r>
          </w:p>
        </w:tc>
      </w:tr>
      <w:tr w14:paraId="162C6A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4" w:type="dxa"/>
            <w:shd w:val="clear" w:color="auto" w:fill="FFFFFF"/>
          </w:tcPr>
          <w:p w14:paraId="669B97BD">
            <w:pPr>
              <w:spacing w:after="0" w:line="240" w:lineRule="auto"/>
              <w:jc w:val="center"/>
            </w:pPr>
            <w:r>
              <w:rPr>
                <w:rFonts w:ascii="等线" w:hAnsi="等线" w:eastAsia="等线"/>
                <w:b w:val="0"/>
                <w:sz w:val="17"/>
              </w:rPr>
              <w:t>21</w:t>
            </w:r>
          </w:p>
        </w:tc>
        <w:tc>
          <w:tcPr>
            <w:tcW w:w="2016" w:type="dxa"/>
            <w:shd w:val="clear" w:color="auto" w:fill="FFFFFF"/>
          </w:tcPr>
          <w:p w14:paraId="06C2262B">
            <w:pPr>
              <w:spacing w:after="0" w:line="240" w:lineRule="auto"/>
              <w:jc w:val="center"/>
            </w:pPr>
            <w:r>
              <w:rPr>
                <w:rFonts w:ascii="等线" w:hAnsi="等线" w:eastAsia="等线"/>
                <w:b w:val="0"/>
                <w:sz w:val="17"/>
              </w:rPr>
              <w:t>Phaser</w:t>
            </w:r>
          </w:p>
        </w:tc>
        <w:tc>
          <w:tcPr>
            <w:tcW w:w="2160" w:type="dxa"/>
            <w:shd w:val="clear" w:color="auto" w:fill="FFFFFF"/>
          </w:tcPr>
          <w:p w14:paraId="615E2082">
            <w:pPr>
              <w:spacing w:after="0" w:line="240" w:lineRule="auto"/>
              <w:jc w:val="center"/>
            </w:pPr>
            <w:r>
              <w:rPr>
                <w:rFonts w:ascii="等线" w:hAnsi="等线" w:eastAsia="等线"/>
                <w:b w:val="0"/>
                <w:sz w:val="17"/>
              </w:rPr>
              <w:t>Freq</w:t>
            </w:r>
          </w:p>
        </w:tc>
        <w:tc>
          <w:tcPr>
            <w:tcW w:w="3888" w:type="dxa"/>
            <w:shd w:val="clear" w:color="auto" w:fill="FFFFFF"/>
          </w:tcPr>
          <w:p w14:paraId="687B0D4A">
            <w:pPr>
              <w:spacing w:after="0" w:line="240" w:lineRule="auto"/>
              <w:jc w:val="left"/>
            </w:pPr>
            <w:r>
              <w:rPr>
                <w:rFonts w:ascii="等线" w:hAnsi="等线" w:eastAsia="等线"/>
                <w:b w:val="0"/>
                <w:sz w:val="17"/>
              </w:rPr>
              <w:t>0–100</w:t>
            </w:r>
          </w:p>
        </w:tc>
      </w:tr>
      <w:tr w14:paraId="6D473D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4" w:type="dxa"/>
            <w:shd w:val="clear" w:color="auto" w:fill="EEF2F8"/>
          </w:tcPr>
          <w:p w14:paraId="4DD78157">
            <w:pPr>
              <w:spacing w:after="0" w:line="240" w:lineRule="auto"/>
              <w:jc w:val="center"/>
            </w:pPr>
            <w:r>
              <w:rPr>
                <w:rFonts w:ascii="等线" w:hAnsi="等线" w:eastAsia="等线"/>
                <w:b w:val="0"/>
                <w:sz w:val="17"/>
              </w:rPr>
              <w:t>22</w:t>
            </w:r>
          </w:p>
        </w:tc>
        <w:tc>
          <w:tcPr>
            <w:tcW w:w="2016" w:type="dxa"/>
            <w:shd w:val="clear" w:color="auto" w:fill="EEF2F8"/>
          </w:tcPr>
          <w:p w14:paraId="473EDCE2">
            <w:pPr>
              <w:spacing w:after="0" w:line="240" w:lineRule="auto"/>
              <w:jc w:val="center"/>
            </w:pPr>
            <w:r>
              <w:rPr>
                <w:rFonts w:ascii="等线" w:hAnsi="等线" w:eastAsia="等线"/>
                <w:b w:val="0"/>
                <w:sz w:val="17"/>
              </w:rPr>
              <w:t>Phaser</w:t>
            </w:r>
          </w:p>
        </w:tc>
        <w:tc>
          <w:tcPr>
            <w:tcW w:w="2160" w:type="dxa"/>
            <w:shd w:val="clear" w:color="auto" w:fill="EEF2F8"/>
          </w:tcPr>
          <w:p w14:paraId="344B2D67">
            <w:pPr>
              <w:spacing w:after="0" w:line="240" w:lineRule="auto"/>
              <w:jc w:val="center"/>
            </w:pPr>
            <w:r>
              <w:rPr>
                <w:rFonts w:ascii="等线" w:hAnsi="等线" w:eastAsia="等线"/>
                <w:b w:val="0"/>
                <w:sz w:val="17"/>
              </w:rPr>
              <w:t>Depth</w:t>
            </w:r>
          </w:p>
        </w:tc>
        <w:tc>
          <w:tcPr>
            <w:tcW w:w="3888" w:type="dxa"/>
            <w:shd w:val="clear" w:color="auto" w:fill="EEF2F8"/>
          </w:tcPr>
          <w:p w14:paraId="7BF27FC1">
            <w:pPr>
              <w:spacing w:after="0" w:line="240" w:lineRule="auto"/>
              <w:jc w:val="left"/>
            </w:pPr>
            <w:r>
              <w:rPr>
                <w:rFonts w:ascii="等线" w:hAnsi="等线" w:eastAsia="等线"/>
                <w:b w:val="0"/>
                <w:sz w:val="17"/>
              </w:rPr>
              <w:t>0–100</w:t>
            </w:r>
          </w:p>
        </w:tc>
      </w:tr>
      <w:tr w14:paraId="0E7463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4" w:type="dxa"/>
            <w:shd w:val="clear" w:color="auto" w:fill="FFFFFF"/>
          </w:tcPr>
          <w:p w14:paraId="48053069">
            <w:pPr>
              <w:spacing w:after="0" w:line="240" w:lineRule="auto"/>
              <w:jc w:val="center"/>
            </w:pPr>
            <w:r>
              <w:rPr>
                <w:rFonts w:ascii="等线" w:hAnsi="等线" w:eastAsia="等线"/>
                <w:b w:val="0"/>
                <w:sz w:val="17"/>
              </w:rPr>
              <w:t>23</w:t>
            </w:r>
          </w:p>
        </w:tc>
        <w:tc>
          <w:tcPr>
            <w:tcW w:w="2016" w:type="dxa"/>
            <w:shd w:val="clear" w:color="auto" w:fill="FFFFFF"/>
          </w:tcPr>
          <w:p w14:paraId="1D5DEB03">
            <w:pPr>
              <w:spacing w:after="0" w:line="240" w:lineRule="auto"/>
              <w:jc w:val="center"/>
            </w:pPr>
            <w:r>
              <w:rPr>
                <w:rFonts w:ascii="等线" w:hAnsi="等线" w:eastAsia="等线"/>
                <w:b w:val="0"/>
                <w:sz w:val="17"/>
              </w:rPr>
              <w:t>Phaser</w:t>
            </w:r>
          </w:p>
        </w:tc>
        <w:tc>
          <w:tcPr>
            <w:tcW w:w="2160" w:type="dxa"/>
            <w:shd w:val="clear" w:color="auto" w:fill="FFFFFF"/>
          </w:tcPr>
          <w:p w14:paraId="3A8A3EE2">
            <w:pPr>
              <w:spacing w:after="0" w:line="240" w:lineRule="auto"/>
              <w:jc w:val="center"/>
            </w:pPr>
            <w:r>
              <w:rPr>
                <w:rFonts w:ascii="等线" w:hAnsi="等线" w:eastAsia="等线"/>
                <w:b w:val="0"/>
                <w:sz w:val="17"/>
              </w:rPr>
              <w:t>Mix</w:t>
            </w:r>
          </w:p>
        </w:tc>
        <w:tc>
          <w:tcPr>
            <w:tcW w:w="3888" w:type="dxa"/>
            <w:shd w:val="clear" w:color="auto" w:fill="FFFFFF"/>
          </w:tcPr>
          <w:p w14:paraId="47D81E30">
            <w:pPr>
              <w:spacing w:after="0" w:line="240" w:lineRule="auto"/>
              <w:jc w:val="left"/>
            </w:pPr>
            <w:r>
              <w:rPr>
                <w:rFonts w:ascii="等线" w:hAnsi="等线" w:eastAsia="等线"/>
                <w:b w:val="0"/>
                <w:sz w:val="17"/>
              </w:rPr>
              <w:t>0–100</w:t>
            </w:r>
          </w:p>
        </w:tc>
      </w:tr>
    </w:tbl>
    <w:p w14:paraId="63BB8AA1">
      <w:r>
        <w:rPr>
          <w:rFonts w:ascii="微软雅黑" w:hAnsi="微软雅黑" w:eastAsia="微软雅黑"/>
          <w:b/>
          <w:color w:val="1F3B6B"/>
          <w:sz w:val="22"/>
        </w:rPr>
        <w:t>③ 系统实时 (无通道)</w:t>
      </w:r>
    </w:p>
    <w:tbl>
      <w:tblPr>
        <w:tblStyle w:val="3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1"/>
        <w:gridCol w:w="2290"/>
        <w:gridCol w:w="5565"/>
      </w:tblGrid>
      <w:tr w14:paraId="3E9289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1008" w:type="dxa"/>
            <w:shd w:val="clear" w:color="auto" w:fill="2E5496"/>
          </w:tcPr>
          <w:p w14:paraId="3FF3EE54">
            <w:pPr>
              <w:spacing w:after="0" w:line="240" w:lineRule="auto"/>
              <w:jc w:val="center"/>
            </w:pPr>
            <w:r>
              <w:rPr>
                <w:rFonts w:ascii="微软雅黑" w:hAnsi="微软雅黑" w:eastAsia="微软雅黑"/>
                <w:b/>
                <w:color w:val="FFFFFF"/>
                <w:sz w:val="18"/>
              </w:rPr>
              <w:t>字节</w:t>
            </w:r>
          </w:p>
        </w:tc>
        <w:tc>
          <w:tcPr>
            <w:tcW w:w="2304" w:type="dxa"/>
            <w:shd w:val="clear" w:color="auto" w:fill="2E5496"/>
          </w:tcPr>
          <w:p w14:paraId="4323DC50">
            <w:pPr>
              <w:spacing w:after="0" w:line="240" w:lineRule="auto"/>
              <w:jc w:val="center"/>
            </w:pPr>
            <w:r>
              <w:rPr>
                <w:rFonts w:ascii="微软雅黑" w:hAnsi="微软雅黑" w:eastAsia="微软雅黑"/>
                <w:b/>
                <w:color w:val="FFFFFF"/>
                <w:sz w:val="18"/>
              </w:rPr>
              <w:t>消息</w:t>
            </w:r>
          </w:p>
        </w:tc>
        <w:tc>
          <w:tcPr>
            <w:tcW w:w="5616" w:type="dxa"/>
            <w:shd w:val="clear" w:color="auto" w:fill="2E5496"/>
          </w:tcPr>
          <w:p w14:paraId="4E049E3E">
            <w:pPr>
              <w:spacing w:after="0" w:line="240" w:lineRule="auto"/>
              <w:jc w:val="center"/>
            </w:pPr>
            <w:r>
              <w:rPr>
                <w:rFonts w:ascii="微软雅黑" w:hAnsi="微软雅黑" w:eastAsia="微软雅黑"/>
                <w:b/>
                <w:color w:val="FFFFFF"/>
                <w:sz w:val="18"/>
              </w:rPr>
              <w:t>响应</w:t>
            </w:r>
          </w:p>
        </w:tc>
      </w:tr>
      <w:tr w14:paraId="67FEF9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8" w:type="dxa"/>
            <w:shd w:val="clear" w:color="auto" w:fill="EEF2F8"/>
          </w:tcPr>
          <w:p w14:paraId="7A46AD66">
            <w:pPr>
              <w:spacing w:after="0" w:line="240" w:lineRule="auto"/>
              <w:jc w:val="center"/>
            </w:pPr>
            <w:r>
              <w:rPr>
                <w:rFonts w:ascii="等线" w:hAnsi="等线" w:eastAsia="等线"/>
                <w:b w:val="0"/>
                <w:sz w:val="17"/>
              </w:rPr>
              <w:t>F8</w:t>
            </w:r>
          </w:p>
        </w:tc>
        <w:tc>
          <w:tcPr>
            <w:tcW w:w="2304" w:type="dxa"/>
            <w:shd w:val="clear" w:color="auto" w:fill="EEF2F8"/>
          </w:tcPr>
          <w:p w14:paraId="6B2AAB6F">
            <w:pPr>
              <w:spacing w:after="0" w:line="240" w:lineRule="auto"/>
              <w:jc w:val="center"/>
            </w:pPr>
            <w:r>
              <w:rPr>
                <w:rFonts w:ascii="等线" w:hAnsi="等线" w:eastAsia="等线"/>
                <w:b w:val="0"/>
                <w:sz w:val="17"/>
              </w:rPr>
              <w:t>Clock</w:t>
            </w:r>
          </w:p>
        </w:tc>
        <w:tc>
          <w:tcPr>
            <w:tcW w:w="5616" w:type="dxa"/>
            <w:shd w:val="clear" w:color="auto" w:fill="EEF2F8"/>
          </w:tcPr>
          <w:p w14:paraId="653AEBF4">
            <w:pPr>
              <w:spacing w:after="0" w:line="240" w:lineRule="auto"/>
              <w:jc w:val="left"/>
            </w:pPr>
            <w:r>
              <w:rPr>
                <w:rFonts w:ascii="等线" w:hAnsi="等线" w:eastAsia="等线"/>
                <w:b w:val="0"/>
                <w:sz w:val="17"/>
              </w:rPr>
              <w:t>跟随外部 BPM</w:t>
            </w:r>
          </w:p>
        </w:tc>
      </w:tr>
      <w:tr w14:paraId="71F66B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8" w:type="dxa"/>
            <w:shd w:val="clear" w:color="auto" w:fill="FFFFFF"/>
          </w:tcPr>
          <w:p w14:paraId="065DD242">
            <w:pPr>
              <w:spacing w:after="0" w:line="240" w:lineRule="auto"/>
              <w:jc w:val="center"/>
            </w:pPr>
            <w:r>
              <w:rPr>
                <w:rFonts w:ascii="等线" w:hAnsi="等线" w:eastAsia="等线"/>
                <w:b w:val="0"/>
                <w:sz w:val="17"/>
              </w:rPr>
              <w:t>FA</w:t>
            </w:r>
          </w:p>
        </w:tc>
        <w:tc>
          <w:tcPr>
            <w:tcW w:w="2304" w:type="dxa"/>
            <w:shd w:val="clear" w:color="auto" w:fill="FFFFFF"/>
          </w:tcPr>
          <w:p w14:paraId="0392E8F6">
            <w:pPr>
              <w:spacing w:after="0" w:line="240" w:lineRule="auto"/>
              <w:jc w:val="center"/>
            </w:pPr>
            <w:r>
              <w:rPr>
                <w:rFonts w:ascii="等线" w:hAnsi="等线" w:eastAsia="等线"/>
                <w:b w:val="0"/>
                <w:sz w:val="17"/>
              </w:rPr>
              <w:t>Start</w:t>
            </w:r>
          </w:p>
        </w:tc>
        <w:tc>
          <w:tcPr>
            <w:tcW w:w="5616" w:type="dxa"/>
            <w:shd w:val="clear" w:color="auto" w:fill="FFFFFF"/>
          </w:tcPr>
          <w:p w14:paraId="00D403B4">
            <w:pPr>
              <w:spacing w:after="0" w:line="240" w:lineRule="auto"/>
              <w:jc w:val="left"/>
            </w:pPr>
            <w:r>
              <w:rPr>
                <w:rFonts w:ascii="等线" w:hAnsi="等线" w:eastAsia="等线"/>
                <w:b w:val="0"/>
                <w:sz w:val="17"/>
              </w:rPr>
              <w:t>从第 0 步起播</w:t>
            </w:r>
          </w:p>
        </w:tc>
      </w:tr>
      <w:tr w14:paraId="02B7DC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8" w:type="dxa"/>
            <w:shd w:val="clear" w:color="auto" w:fill="EEF2F8"/>
          </w:tcPr>
          <w:p w14:paraId="0475BD34">
            <w:pPr>
              <w:spacing w:after="0" w:line="240" w:lineRule="auto"/>
              <w:jc w:val="center"/>
            </w:pPr>
            <w:r>
              <w:rPr>
                <w:rFonts w:ascii="等线" w:hAnsi="等线" w:eastAsia="等线"/>
                <w:b w:val="0"/>
                <w:sz w:val="17"/>
              </w:rPr>
              <w:t>FB</w:t>
            </w:r>
          </w:p>
        </w:tc>
        <w:tc>
          <w:tcPr>
            <w:tcW w:w="2304" w:type="dxa"/>
            <w:shd w:val="clear" w:color="auto" w:fill="EEF2F8"/>
          </w:tcPr>
          <w:p w14:paraId="431802B2">
            <w:pPr>
              <w:spacing w:after="0" w:line="240" w:lineRule="auto"/>
              <w:jc w:val="center"/>
            </w:pPr>
            <w:r>
              <w:rPr>
                <w:rFonts w:ascii="等线" w:hAnsi="等线" w:eastAsia="等线"/>
                <w:b w:val="0"/>
                <w:sz w:val="17"/>
              </w:rPr>
              <w:t>Continue</w:t>
            </w:r>
          </w:p>
        </w:tc>
        <w:tc>
          <w:tcPr>
            <w:tcW w:w="5616" w:type="dxa"/>
            <w:shd w:val="clear" w:color="auto" w:fill="EEF2F8"/>
          </w:tcPr>
          <w:p w14:paraId="6E50AE48">
            <w:pPr>
              <w:spacing w:after="0" w:line="240" w:lineRule="auto"/>
              <w:jc w:val="left"/>
            </w:pPr>
            <w:r>
              <w:rPr>
                <w:rFonts w:ascii="等线" w:hAnsi="等线" w:eastAsia="等线"/>
                <w:b w:val="0"/>
                <w:sz w:val="17"/>
              </w:rPr>
              <w:t>同 Start（无续播）</w:t>
            </w:r>
          </w:p>
        </w:tc>
      </w:tr>
      <w:tr w14:paraId="495708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8" w:type="dxa"/>
            <w:shd w:val="clear" w:color="auto" w:fill="FFFFFF"/>
          </w:tcPr>
          <w:p w14:paraId="2B3EA137">
            <w:pPr>
              <w:spacing w:after="0" w:line="240" w:lineRule="auto"/>
              <w:jc w:val="center"/>
            </w:pPr>
            <w:r>
              <w:rPr>
                <w:rFonts w:ascii="等线" w:hAnsi="等线" w:eastAsia="等线"/>
                <w:b w:val="0"/>
                <w:sz w:val="17"/>
              </w:rPr>
              <w:t>FC</w:t>
            </w:r>
          </w:p>
        </w:tc>
        <w:tc>
          <w:tcPr>
            <w:tcW w:w="2304" w:type="dxa"/>
            <w:shd w:val="clear" w:color="auto" w:fill="FFFFFF"/>
          </w:tcPr>
          <w:p w14:paraId="6F31EDDA">
            <w:pPr>
              <w:spacing w:after="0" w:line="240" w:lineRule="auto"/>
              <w:jc w:val="center"/>
            </w:pPr>
            <w:r>
              <w:rPr>
                <w:rFonts w:ascii="等线" w:hAnsi="等线" w:eastAsia="等线"/>
                <w:b w:val="0"/>
                <w:sz w:val="17"/>
              </w:rPr>
              <w:t>Stop</w:t>
            </w:r>
          </w:p>
        </w:tc>
        <w:tc>
          <w:tcPr>
            <w:tcW w:w="5616" w:type="dxa"/>
            <w:shd w:val="clear" w:color="auto" w:fill="FFFFFF"/>
          </w:tcPr>
          <w:p w14:paraId="1568D5FA">
            <w:pPr>
              <w:spacing w:after="0" w:line="240" w:lineRule="auto"/>
              <w:jc w:val="left"/>
            </w:pPr>
            <w:r>
              <w:rPr>
                <w:rFonts w:ascii="等线" w:hAnsi="等线" w:eastAsia="等线"/>
                <w:b w:val="0"/>
                <w:sz w:val="17"/>
              </w:rPr>
              <w:t>停止</w:t>
            </w:r>
          </w:p>
        </w:tc>
      </w:tr>
    </w:tbl>
    <w:p w14:paraId="3CDA4521">
      <w:pPr>
        <w:spacing w:after="20"/>
      </w:pPr>
      <w:r>
        <w:rPr>
          <w:rFonts w:ascii="等线" w:hAnsi="等线" w:eastAsia="等线"/>
          <w:b/>
          <w:sz w:val="18"/>
        </w:rPr>
        <w:t>SysEx：</w:t>
      </w:r>
      <w:r>
        <w:rPr>
          <w:rFonts w:ascii="等线" w:hAnsi="等线" w:eastAsia="等线"/>
          <w:b w:val="0"/>
          <w:sz w:val="18"/>
        </w:rPr>
        <w:t>F0 43 10 pp qq vv F7 → 单参数写入（参数号 pp×128+qq, 0–155；值 vv）。</w:t>
      </w:r>
    </w:p>
    <w:p w14:paraId="2375E9C5">
      <w:bookmarkStart w:id="0" w:name="_GoBack"/>
      <w:bookmarkEnd w:id="0"/>
    </w:p>
    <w:sectPr>
      <w:pgSz w:w="12240" w:h="15840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ＭＳ 明朝">
    <w:altName w:val="Yu Gothic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Yu Gothic">
    <w:panose1 w:val="020B0400000000000000"/>
    <w:charset w:val="80"/>
    <w:family w:val="auto"/>
    <w:pitch w:val="default"/>
    <w:sig w:usb0="E00002FF" w:usb1="2AC7FDFF" w:usb2="00000016" w:usb3="00000000" w:csb0="2002009F" w:csb1="0000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Segoe UI Semibold">
    <w:panose1 w:val="020B0702040204020203"/>
    <w:charset w:val="00"/>
    <w:family w:val="auto"/>
    <w:pitch w:val="default"/>
    <w:sig w:usb0="E4002EFF" w:usb1="C000E47F" w:usb2="00000009" w:usb3="00000000" w:csb0="200001F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ＭＳ 明朝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1CE47DB6"/>
    <w:rsid w:val="4EC35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semiHidden="0" w:name="macro"/>
    <w:lsdException w:uiPriority="99" w:name="toa heading"/>
    <w:lsdException w:uiPriority="99" w:semiHidden="0" w:name="List"/>
    <w:lsdException w:uiPriority="99" w:semiHidden="0" w:name="List Bullet"/>
    <w:lsdException w:uiPriority="99" w:semiHidden="0" w:name="List Number"/>
    <w:lsdException w:uiPriority="99" w:semiHidden="0" w:name="List 2"/>
    <w:lsdException w:uiPriority="99" w:semiHidden="0" w:name="List 3"/>
    <w:lsdException w:uiPriority="99" w:name="List 4"/>
    <w:lsdException w:uiPriority="99" w:name="List 5"/>
    <w:lsdException w:uiPriority="99" w:semiHidden="0" w:name="List Bullet 2"/>
    <w:lsdException w:uiPriority="99" w:semiHidden="0" w:name="List Bullet 3"/>
    <w:lsdException w:uiPriority="99" w:name="List Bullet 4"/>
    <w:lsdException w:uiPriority="99" w:name="List Bullet 5"/>
    <w:lsdException w:uiPriority="99" w:semiHidden="0" w:name="List Number 2"/>
    <w:lsdException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semiHidden="0" w:name="Body Text"/>
    <w:lsdException w:uiPriority="99" w:name="Body Text Indent"/>
    <w:lsdException w:uiPriority="99" w:semiHidden="0" w:name="List Continue"/>
    <w:lsdException w:uiPriority="99" w:semiHidden="0" w:name="List Continue 2"/>
    <w:lsdException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semiHidden="0" w:name="Body Text 2"/>
    <w:lsdException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qFormat="1" w:unhideWhenUsed="0" w:uiPriority="60" w:semiHidden="0" w:name="Light Shading Accent 2"/>
    <w:lsdException w:unhideWhenUsed="0" w:uiPriority="61" w:semiHidden="0" w:name="Light List Accent 2"/>
    <w:lsdException w:qFormat="1"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qFormat="1" w:unhideWhenUsed="0" w:uiPriority="61" w:semiHidden="0" w:name="Light List Accent 3"/>
    <w:lsdException w:unhideWhenUsed="0" w:uiPriority="62" w:semiHidden="0" w:name="Light Grid Accent 3"/>
    <w:lsdException w:qFormat="1"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qFormat="1"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qFormat="1"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等线" w:hAnsi="等线" w:eastAsia="等线" w:cstheme="minorBidi"/>
      <w:sz w:val="20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uiPriority w:val="1"/>
  </w:style>
  <w:style w:type="table" w:default="1" w:styleId="3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uiPriority w:val="99"/>
    <w:pPr>
      <w:spacing w:after="120"/>
    </w:pPr>
  </w:style>
  <w:style w:type="paragraph" w:styleId="20">
    <w:name w:val="List Number 3"/>
    <w:basedOn w:val="1"/>
    <w:unhideWhenUsed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uiPriority w:val="99"/>
    <w:pPr>
      <w:spacing w:after="120" w:line="480" w:lineRule="auto"/>
    </w:pPr>
  </w:style>
  <w:style w:type="paragraph" w:styleId="29">
    <w:name w:val="List Continue 2"/>
    <w:basedOn w:val="1"/>
    <w:unhideWhenUsed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qFormat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qFormat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qFormat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qFormat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qFormat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qFormat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qFormat/>
    <w:uiPriority w:val="99"/>
  </w:style>
  <w:style w:type="character" w:customStyle="1" w:styleId="136">
    <w:name w:val="Footer Char"/>
    <w:basedOn w:val="132"/>
    <w:link w:val="24"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qFormat/>
    <w:uiPriority w:val="99"/>
  </w:style>
  <w:style w:type="character" w:customStyle="1" w:styleId="145">
    <w:name w:val="Body Text 2 Char"/>
    <w:basedOn w:val="132"/>
    <w:link w:val="28"/>
    <w:qFormat/>
    <w:uiPriority w:val="99"/>
  </w:style>
  <w:style w:type="character" w:customStyle="1" w:styleId="146">
    <w:name w:val="Body Text 3 Char"/>
    <w:basedOn w:val="132"/>
    <w:link w:val="17"/>
    <w:qFormat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qFormat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qFormat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qFormat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qFormat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qFormat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729</Words>
  <Characters>2270</Characters>
  <Lines>0</Lines>
  <Paragraphs>0</Paragraphs>
  <TotalTime>1</TotalTime>
  <ScaleCrop>false</ScaleCrop>
  <LinksUpToDate>false</LinksUpToDate>
  <CharactersWithSpaces>2476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cp:lastModifiedBy>a a 马如龙</cp:lastModifiedBy>
  <dcterms:modified xsi:type="dcterms:W3CDTF">2026-07-31T08:03:37Z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eyJoZGlkIjoiZGZlZTczYzRmYzNhM2E2YTJlNzQ2YTUyYjJmZDdhZWQiLCJ1c2VySWQiOiI1MDM3MjM4MDkifQ==</vt:lpwstr>
  </property>
  <property fmtid="{D5CDD505-2E9C-101B-9397-08002B2CF9AE}" pid="3" name="KSOProductBuildVer">
    <vt:lpwstr>2052-12.1.0.26895</vt:lpwstr>
  </property>
  <property fmtid="{D5CDD505-2E9C-101B-9397-08002B2CF9AE}" pid="4" name="ICV">
    <vt:lpwstr>E43533ACFAB94022B44EA00FF8D5E968_13</vt:lpwstr>
  </property>
</Properties>
</file>